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D72E4" w14:textId="77777777" w:rsidR="00007F93" w:rsidRPr="008145EE" w:rsidRDefault="00007F93" w:rsidP="00007F93">
      <w:pPr>
        <w:jc w:val="center"/>
        <w:rPr>
          <w:rFonts w:eastAsia="Times New Roman" w:cs="Calibri"/>
          <w:b/>
          <w:color w:val="EE0000"/>
          <w:lang w:eastAsia="pl-PL"/>
        </w:rPr>
      </w:pPr>
    </w:p>
    <w:p w14:paraId="50B62618" w14:textId="0254E262" w:rsidR="00554578" w:rsidRPr="00131EF4" w:rsidRDefault="00AE45CD" w:rsidP="00007F93">
      <w:pPr>
        <w:jc w:val="center"/>
        <w:rPr>
          <w:rFonts w:eastAsia="Times New Roman" w:cs="Calibri"/>
          <w:b/>
          <w:lang w:eastAsia="pl-PL"/>
        </w:rPr>
      </w:pPr>
      <w:r w:rsidRPr="00131EF4">
        <w:rPr>
          <w:rFonts w:eastAsia="Times New Roman" w:cs="Calibri"/>
          <w:b/>
          <w:lang w:eastAsia="pl-PL"/>
        </w:rPr>
        <w:t>Formularz cenowy</w:t>
      </w:r>
    </w:p>
    <w:p w14:paraId="5E709EDD" w14:textId="632D5CB5" w:rsidR="00F4663A" w:rsidRPr="00F4663A" w:rsidRDefault="00F4663A" w:rsidP="007B2243">
      <w:pPr>
        <w:jc w:val="center"/>
        <w:rPr>
          <w:rFonts w:eastAsia="Times New Roman" w:cs="Calibri"/>
          <w:b/>
          <w:bCs/>
          <w:iCs/>
          <w:lang w:eastAsia="pl-PL"/>
        </w:rPr>
      </w:pPr>
      <w:r w:rsidRPr="00F4663A">
        <w:rPr>
          <w:rFonts w:eastAsia="Times New Roman" w:cs="Calibri"/>
          <w:b/>
          <w:bCs/>
          <w:iCs/>
          <w:lang w:eastAsia="pl-PL"/>
        </w:rPr>
        <w:t xml:space="preserve">NA </w:t>
      </w:r>
      <w:r w:rsidR="00157A25" w:rsidRPr="00F4663A">
        <w:rPr>
          <w:rFonts w:eastAsia="Times New Roman" w:cs="Calibri"/>
          <w:b/>
          <w:bCs/>
          <w:iCs/>
          <w:lang w:eastAsia="pl-PL"/>
        </w:rPr>
        <w:t>DOSTAWĘ</w:t>
      </w:r>
      <w:r w:rsidR="00157A25" w:rsidRPr="00157A25">
        <w:rPr>
          <w:rFonts w:eastAsia="Times New Roman" w:cs="Calibri"/>
          <w:b/>
          <w:bCs/>
          <w:iCs/>
          <w:lang w:eastAsia="pl-PL"/>
        </w:rPr>
        <w:t xml:space="preserve"> </w:t>
      </w:r>
      <w:bookmarkStart w:id="0" w:name="_Hlk226618173"/>
      <w:r w:rsidR="00157A25" w:rsidRPr="00157A25">
        <w:rPr>
          <w:rFonts w:eastAsia="Times New Roman" w:cs="Calibri"/>
          <w:b/>
          <w:bCs/>
          <w:iCs/>
          <w:lang w:eastAsia="pl-PL"/>
        </w:rPr>
        <w:t>OPROGRAMOWANIA, URZĄDZEŃ ORAZ MEBLI MEDYCZNYCH</w:t>
      </w:r>
    </w:p>
    <w:p w14:paraId="19FD9F54" w14:textId="77777777" w:rsidR="00F4663A" w:rsidRDefault="00F4663A" w:rsidP="007B2243">
      <w:pPr>
        <w:jc w:val="center"/>
        <w:rPr>
          <w:rFonts w:eastAsia="Times New Roman" w:cs="Calibri"/>
          <w:b/>
          <w:bCs/>
          <w:i/>
          <w:lang w:eastAsia="pl-PL"/>
        </w:rPr>
      </w:pPr>
    </w:p>
    <w:bookmarkEnd w:id="0"/>
    <w:p w14:paraId="62629036" w14:textId="4E027B32" w:rsidR="00E927F6" w:rsidRDefault="00F4663A" w:rsidP="007B2243">
      <w:pPr>
        <w:jc w:val="center"/>
        <w:rPr>
          <w:rFonts w:eastAsia="Times New Roman" w:cs="Calibri"/>
          <w:b/>
          <w:bCs/>
          <w:i/>
          <w:lang w:eastAsia="pl-PL"/>
        </w:rPr>
      </w:pPr>
      <w:r w:rsidRPr="00F4663A">
        <w:rPr>
          <w:rFonts w:eastAsia="Times New Roman" w:cs="Calibri"/>
          <w:iCs/>
          <w:u w:val="single"/>
          <w:lang w:eastAsia="pl-PL"/>
        </w:rPr>
        <w:t xml:space="preserve">w cz. nr </w:t>
      </w:r>
      <w:r w:rsidR="000045D6">
        <w:rPr>
          <w:rFonts w:eastAsia="Times New Roman" w:cs="Calibri"/>
          <w:iCs/>
          <w:u w:val="single"/>
          <w:lang w:eastAsia="pl-PL"/>
        </w:rPr>
        <w:t>I</w:t>
      </w:r>
      <w:r w:rsidRPr="00F4663A">
        <w:rPr>
          <w:rFonts w:eastAsia="Times New Roman" w:cs="Calibri"/>
          <w:iCs/>
          <w:u w:val="single"/>
          <w:lang w:eastAsia="pl-PL"/>
        </w:rPr>
        <w:t xml:space="preserve"> zamówienia</w:t>
      </w:r>
      <w:r>
        <w:rPr>
          <w:rFonts w:eastAsia="Times New Roman" w:cs="Calibri"/>
          <w:b/>
          <w:bCs/>
          <w:i/>
          <w:lang w:eastAsia="pl-PL"/>
        </w:rPr>
        <w:t xml:space="preserve"> - </w:t>
      </w:r>
      <w:r w:rsidR="0001073E" w:rsidRPr="00993A7F">
        <w:rPr>
          <w:rFonts w:eastAsia="Times New Roman" w:cs="Calibri"/>
          <w:b/>
          <w:bCs/>
          <w:i/>
          <w:lang w:eastAsia="pl-PL"/>
        </w:rPr>
        <w:t>DOSTAW</w:t>
      </w:r>
      <w:r>
        <w:rPr>
          <w:rFonts w:eastAsia="Times New Roman" w:cs="Calibri"/>
          <w:b/>
          <w:bCs/>
          <w:i/>
          <w:lang w:eastAsia="pl-PL"/>
        </w:rPr>
        <w:t>A</w:t>
      </w:r>
      <w:r w:rsidR="00B16DA7" w:rsidRPr="00B16DA7">
        <w:rPr>
          <w:rFonts w:eastAsia="Times New Roman" w:cs="Calibri"/>
          <w:b/>
          <w:bCs/>
          <w:i/>
          <w:lang w:eastAsia="pl-PL"/>
        </w:rPr>
        <w:t xml:space="preserve"> </w:t>
      </w:r>
      <w:r w:rsidR="00157A25" w:rsidRPr="00157A25">
        <w:rPr>
          <w:rFonts w:eastAsia="Times New Roman" w:cs="Calibri"/>
          <w:b/>
          <w:bCs/>
          <w:i/>
          <w:lang w:eastAsia="pl-PL"/>
        </w:rPr>
        <w:t>OPROGRAMOWANIA ORAZ URZĄDZEŃ MEDYCZNYCH</w:t>
      </w:r>
    </w:p>
    <w:p w14:paraId="6312D862" w14:textId="77777777" w:rsidR="007B2243" w:rsidRDefault="007B2243" w:rsidP="007B2243">
      <w:pPr>
        <w:jc w:val="center"/>
        <w:rPr>
          <w:rFonts w:eastAsia="Times New Roman" w:cs="Calibri"/>
          <w:i/>
          <w:lang w:eastAsia="pl-PL"/>
        </w:rPr>
      </w:pPr>
    </w:p>
    <w:p w14:paraId="455F3BA3" w14:textId="77777777" w:rsidR="00410165" w:rsidRDefault="00410165" w:rsidP="007B2243">
      <w:pPr>
        <w:jc w:val="center"/>
        <w:rPr>
          <w:rFonts w:eastAsia="Times New Roman" w:cs="Calibri"/>
          <w:i/>
          <w:lang w:eastAsia="pl-PL"/>
        </w:rPr>
      </w:pPr>
    </w:p>
    <w:p w14:paraId="7DCAFFF8" w14:textId="77777777" w:rsidR="008D15DA" w:rsidRPr="00131EF4" w:rsidRDefault="008D15DA" w:rsidP="007B2243">
      <w:pPr>
        <w:jc w:val="center"/>
        <w:rPr>
          <w:rFonts w:eastAsia="Times New Roman" w:cs="Calibri"/>
          <w:i/>
          <w:lang w:eastAsia="pl-PL"/>
        </w:rPr>
      </w:pPr>
    </w:p>
    <w:p w14:paraId="27C9841F" w14:textId="026EB52C" w:rsidR="00B16DA7" w:rsidRPr="003479F3" w:rsidRDefault="004776A2" w:rsidP="00F4663A">
      <w:pPr>
        <w:ind w:left="4248"/>
        <w:jc w:val="both"/>
        <w:rPr>
          <w:rFonts w:eastAsia="Times New Roman" w:cs="Calibri"/>
          <w:i/>
          <w:lang w:eastAsia="pl-PL"/>
        </w:rPr>
      </w:pPr>
      <w:r w:rsidRPr="00131EF4">
        <w:rPr>
          <w:rFonts w:eastAsia="Times New Roman" w:cs="Calibri"/>
          <w:i/>
          <w:u w:val="single"/>
          <w:lang w:eastAsia="pl-PL"/>
        </w:rPr>
        <w:t>Zamawiający</w:t>
      </w:r>
      <w:r w:rsidRPr="00131EF4">
        <w:rPr>
          <w:rFonts w:eastAsia="Times New Roman" w:cs="Calibri"/>
          <w:i/>
          <w:lang w:eastAsia="pl-PL"/>
        </w:rPr>
        <w:t xml:space="preserve">: </w:t>
      </w:r>
    </w:p>
    <w:p w14:paraId="27AB9898" w14:textId="77777777" w:rsidR="00157A25" w:rsidRPr="00157A25" w:rsidRDefault="00157A25" w:rsidP="00157A25">
      <w:pPr>
        <w:tabs>
          <w:tab w:val="left" w:pos="0"/>
        </w:tabs>
        <w:ind w:left="4248"/>
        <w:jc w:val="both"/>
        <w:rPr>
          <w:rFonts w:eastAsia="Times New Roman" w:cs="Calibri"/>
          <w:b/>
          <w:i/>
          <w:iCs/>
          <w:lang w:eastAsia="pl-PL"/>
        </w:rPr>
      </w:pPr>
      <w:r w:rsidRPr="00157A25">
        <w:rPr>
          <w:rFonts w:eastAsia="Times New Roman" w:cs="Calibri"/>
          <w:b/>
          <w:i/>
          <w:iCs/>
          <w:lang w:eastAsia="pl-PL"/>
        </w:rPr>
        <w:t>Centrum Medyczne "SANITAS" Sp z o. o.</w:t>
      </w:r>
    </w:p>
    <w:p w14:paraId="7D09C08E" w14:textId="77777777" w:rsidR="00157A25" w:rsidRPr="00157A25" w:rsidRDefault="00157A25" w:rsidP="00157A25">
      <w:pPr>
        <w:tabs>
          <w:tab w:val="left" w:pos="0"/>
        </w:tabs>
        <w:ind w:left="4248"/>
        <w:jc w:val="both"/>
        <w:rPr>
          <w:rFonts w:eastAsia="Times New Roman" w:cs="Calibri"/>
          <w:b/>
          <w:i/>
          <w:iCs/>
          <w:lang w:eastAsia="pl-PL"/>
        </w:rPr>
      </w:pPr>
      <w:r w:rsidRPr="00157A25">
        <w:rPr>
          <w:rFonts w:eastAsia="Times New Roman" w:cs="Calibri"/>
          <w:b/>
          <w:i/>
          <w:iCs/>
          <w:lang w:eastAsia="pl-PL"/>
        </w:rPr>
        <w:t>ul. Okopowa 3</w:t>
      </w:r>
    </w:p>
    <w:p w14:paraId="649975AB" w14:textId="7A2CF068" w:rsidR="0001073E" w:rsidRDefault="00157A25" w:rsidP="00157A25">
      <w:pPr>
        <w:tabs>
          <w:tab w:val="left" w:pos="0"/>
        </w:tabs>
        <w:ind w:left="4248"/>
        <w:jc w:val="both"/>
        <w:rPr>
          <w:rFonts w:eastAsia="Times New Roman" w:cs="Calibri"/>
          <w:b/>
          <w:i/>
          <w:iCs/>
          <w:lang w:eastAsia="pl-PL"/>
        </w:rPr>
      </w:pPr>
      <w:r w:rsidRPr="00157A25">
        <w:rPr>
          <w:rFonts w:eastAsia="Times New Roman" w:cs="Calibri"/>
          <w:b/>
          <w:i/>
          <w:iCs/>
          <w:lang w:eastAsia="pl-PL"/>
        </w:rPr>
        <w:t>20-022 Lublin</w:t>
      </w:r>
    </w:p>
    <w:p w14:paraId="7C125095" w14:textId="77777777" w:rsidR="003479F3" w:rsidRDefault="003479F3" w:rsidP="003479F3">
      <w:pPr>
        <w:tabs>
          <w:tab w:val="left" w:pos="0"/>
        </w:tabs>
        <w:spacing w:line="360" w:lineRule="auto"/>
        <w:ind w:left="4956"/>
        <w:jc w:val="both"/>
        <w:rPr>
          <w:rFonts w:eastAsia="Times New Roman" w:cs="Calibri"/>
          <w:b/>
          <w:i/>
          <w:iCs/>
          <w:lang w:eastAsia="pl-PL"/>
        </w:rPr>
      </w:pPr>
    </w:p>
    <w:p w14:paraId="1230CD8F" w14:textId="77777777" w:rsidR="00157A25" w:rsidRPr="00131EF4" w:rsidRDefault="00157A25" w:rsidP="003479F3">
      <w:pPr>
        <w:tabs>
          <w:tab w:val="left" w:pos="0"/>
        </w:tabs>
        <w:spacing w:line="360" w:lineRule="auto"/>
        <w:ind w:left="4956"/>
        <w:jc w:val="both"/>
        <w:rPr>
          <w:rFonts w:eastAsia="Times New Roman" w:cs="Calibri"/>
          <w:b/>
          <w:i/>
          <w:iCs/>
          <w:lang w:eastAsia="pl-PL"/>
        </w:rPr>
      </w:pPr>
    </w:p>
    <w:p w14:paraId="6E4414CF" w14:textId="77777777" w:rsidR="004776A2" w:rsidRPr="00131EF4" w:rsidRDefault="004776A2" w:rsidP="003E447A">
      <w:pPr>
        <w:tabs>
          <w:tab w:val="left" w:pos="1560"/>
          <w:tab w:val="left" w:leader="dot" w:pos="6379"/>
        </w:tabs>
        <w:spacing w:line="480" w:lineRule="auto"/>
        <w:rPr>
          <w:rFonts w:eastAsia="Times New Roman" w:cs="Calibri"/>
          <w:lang w:eastAsia="pl-PL"/>
        </w:rPr>
      </w:pPr>
      <w:r w:rsidRPr="00131EF4">
        <w:rPr>
          <w:rFonts w:eastAsia="Times New Roman" w:cs="Calibri"/>
          <w:b/>
          <w:lang w:eastAsia="pl-PL"/>
        </w:rPr>
        <w:t>WYKONAWCA</w:t>
      </w:r>
      <w:r w:rsidR="003D63A0" w:rsidRPr="00131EF4">
        <w:rPr>
          <w:rFonts w:eastAsia="Times New Roman" w:cs="Calibri"/>
          <w:b/>
          <w:lang w:eastAsia="pl-PL"/>
        </w:rPr>
        <w:t xml:space="preserve"> (pełna nazwa)</w:t>
      </w:r>
      <w:r w:rsidRPr="00131EF4">
        <w:rPr>
          <w:rFonts w:eastAsia="Times New Roman" w:cs="Calibri"/>
          <w:b/>
          <w:lang w:eastAsia="pl-PL"/>
        </w:rPr>
        <w:t>:</w:t>
      </w:r>
      <w:r w:rsidRPr="00131EF4">
        <w:rPr>
          <w:rFonts w:eastAsia="Times New Roman" w:cs="Calibri"/>
          <w:lang w:eastAsia="pl-PL"/>
        </w:rPr>
        <w:t>……………………………………………………............</w:t>
      </w:r>
      <w:r w:rsidR="006843FF" w:rsidRPr="00131EF4">
        <w:rPr>
          <w:rFonts w:eastAsia="Times New Roman" w:cs="Calibri"/>
          <w:lang w:eastAsia="pl-PL"/>
        </w:rPr>
        <w:t>..................</w:t>
      </w:r>
      <w:r w:rsidR="003D63A0" w:rsidRPr="00131EF4">
        <w:rPr>
          <w:rFonts w:eastAsia="Times New Roman" w:cs="Calibri"/>
          <w:lang w:eastAsia="pl-PL"/>
        </w:rPr>
        <w:t>.</w:t>
      </w:r>
      <w:r w:rsidR="006843FF" w:rsidRPr="00131EF4">
        <w:rPr>
          <w:rFonts w:eastAsia="Times New Roman" w:cs="Calibri"/>
          <w:lang w:eastAsia="pl-PL"/>
        </w:rPr>
        <w:t>.....</w:t>
      </w:r>
      <w:r w:rsidR="003D63A0" w:rsidRPr="00131EF4">
        <w:rPr>
          <w:rFonts w:eastAsia="Times New Roman" w:cs="Calibri"/>
          <w:lang w:eastAsia="pl-PL"/>
        </w:rPr>
        <w:t>.....</w:t>
      </w:r>
      <w:r w:rsidR="006843FF" w:rsidRPr="00131EF4">
        <w:rPr>
          <w:rFonts w:eastAsia="Times New Roman" w:cs="Calibri"/>
          <w:lang w:eastAsia="pl-PL"/>
        </w:rPr>
        <w:t>.....</w:t>
      </w:r>
    </w:p>
    <w:p w14:paraId="44DF346C" w14:textId="77777777" w:rsidR="004776A2" w:rsidRPr="00131EF4" w:rsidRDefault="004776A2" w:rsidP="003E447A">
      <w:pPr>
        <w:tabs>
          <w:tab w:val="left" w:pos="1560"/>
          <w:tab w:val="left" w:leader="dot" w:pos="6379"/>
        </w:tabs>
        <w:spacing w:line="480" w:lineRule="auto"/>
        <w:jc w:val="both"/>
        <w:rPr>
          <w:rFonts w:eastAsia="Times New Roman" w:cs="Calibri"/>
          <w:lang w:eastAsia="pl-PL"/>
        </w:rPr>
      </w:pPr>
      <w:r w:rsidRPr="00131EF4">
        <w:rPr>
          <w:rFonts w:eastAsia="Times New Roman" w:cs="Calibri"/>
          <w:b/>
          <w:lang w:eastAsia="pl-PL"/>
        </w:rPr>
        <w:t xml:space="preserve">Adres </w:t>
      </w:r>
      <w:r w:rsidR="006843FF" w:rsidRPr="00131EF4">
        <w:rPr>
          <w:rFonts w:eastAsia="Times New Roman" w:cs="Calibri"/>
          <w:b/>
          <w:lang w:eastAsia="pl-PL"/>
        </w:rPr>
        <w:t xml:space="preserve">siedziby </w:t>
      </w:r>
      <w:r w:rsidRPr="00131EF4">
        <w:rPr>
          <w:rFonts w:eastAsia="Times New Roman" w:cs="Calibri"/>
          <w:b/>
          <w:lang w:eastAsia="pl-PL"/>
        </w:rPr>
        <w:t>Wykonawcy</w:t>
      </w:r>
      <w:r w:rsidR="006843FF" w:rsidRPr="00131EF4">
        <w:rPr>
          <w:rFonts w:eastAsia="Times New Roman" w:cs="Calibri"/>
          <w:b/>
          <w:lang w:eastAsia="pl-PL"/>
        </w:rPr>
        <w:t>:</w:t>
      </w:r>
      <w:r w:rsidR="006843FF" w:rsidRPr="00131EF4">
        <w:rPr>
          <w:rFonts w:eastAsia="Times New Roman" w:cs="Calibri"/>
          <w:lang w:eastAsia="pl-PL"/>
        </w:rPr>
        <w:t xml:space="preserve"> ……………………..………………...……</w:t>
      </w:r>
      <w:r w:rsidR="003D63A0" w:rsidRPr="00131EF4">
        <w:rPr>
          <w:rFonts w:eastAsia="Times New Roman" w:cs="Calibri"/>
          <w:lang w:eastAsia="pl-PL"/>
        </w:rPr>
        <w:t>………………………….….</w:t>
      </w:r>
      <w:r w:rsidR="006843FF" w:rsidRPr="00131EF4">
        <w:rPr>
          <w:rFonts w:eastAsia="Times New Roman" w:cs="Calibri"/>
          <w:lang w:eastAsia="pl-PL"/>
        </w:rPr>
        <w:t>……………………</w:t>
      </w:r>
    </w:p>
    <w:p w14:paraId="41EAEA60" w14:textId="77777777" w:rsidR="004776A2" w:rsidRPr="00131EF4" w:rsidRDefault="004776A2" w:rsidP="003E447A">
      <w:pPr>
        <w:tabs>
          <w:tab w:val="left" w:pos="1560"/>
          <w:tab w:val="left" w:leader="dot" w:pos="6379"/>
        </w:tabs>
        <w:spacing w:line="480" w:lineRule="auto"/>
        <w:jc w:val="both"/>
        <w:rPr>
          <w:rFonts w:eastAsia="Times New Roman" w:cs="Calibri"/>
          <w:lang w:eastAsia="pl-PL"/>
        </w:rPr>
      </w:pPr>
      <w:r w:rsidRPr="00131EF4">
        <w:rPr>
          <w:rFonts w:eastAsia="Times New Roman" w:cs="Calibri"/>
          <w:b/>
          <w:lang w:eastAsia="pl-PL"/>
        </w:rPr>
        <w:t>imię i nazwisko osoby do kontaktu z Zamawiając</w:t>
      </w:r>
      <w:r w:rsidR="006843FF" w:rsidRPr="00131EF4">
        <w:rPr>
          <w:rFonts w:eastAsia="Times New Roman" w:cs="Calibri"/>
          <w:b/>
          <w:lang w:eastAsia="pl-PL"/>
        </w:rPr>
        <w:t>ym</w:t>
      </w:r>
      <w:r w:rsidRPr="00131EF4">
        <w:rPr>
          <w:rFonts w:eastAsia="Times New Roman" w:cs="Calibri"/>
          <w:lang w:eastAsia="pl-PL"/>
        </w:rPr>
        <w:t>:</w:t>
      </w:r>
      <w:r w:rsidR="006843FF" w:rsidRPr="00131EF4">
        <w:rPr>
          <w:rFonts w:eastAsia="Times New Roman" w:cs="Calibri"/>
          <w:lang w:eastAsia="pl-PL"/>
        </w:rPr>
        <w:t xml:space="preserve"> </w:t>
      </w:r>
      <w:r w:rsidRPr="00131EF4">
        <w:rPr>
          <w:rFonts w:eastAsia="Times New Roman" w:cs="Calibri"/>
          <w:lang w:eastAsia="pl-PL"/>
        </w:rPr>
        <w:t>……</w:t>
      </w:r>
      <w:r w:rsidR="006843FF" w:rsidRPr="00131EF4">
        <w:rPr>
          <w:rFonts w:eastAsia="Times New Roman" w:cs="Calibri"/>
          <w:lang w:eastAsia="pl-PL"/>
        </w:rPr>
        <w:t>...</w:t>
      </w:r>
      <w:r w:rsidRPr="00131EF4">
        <w:rPr>
          <w:rFonts w:eastAsia="Times New Roman" w:cs="Calibri"/>
          <w:lang w:eastAsia="pl-PL"/>
        </w:rPr>
        <w:t>…………………………</w:t>
      </w:r>
      <w:r w:rsidR="003D63A0" w:rsidRPr="00131EF4">
        <w:rPr>
          <w:rFonts w:eastAsia="Times New Roman" w:cs="Calibri"/>
          <w:lang w:eastAsia="pl-PL"/>
        </w:rPr>
        <w:t>………………….</w:t>
      </w:r>
      <w:r w:rsidRPr="00131EF4">
        <w:rPr>
          <w:rFonts w:eastAsia="Times New Roman" w:cs="Calibri"/>
          <w:lang w:eastAsia="pl-PL"/>
        </w:rPr>
        <w:t>……</w:t>
      </w:r>
      <w:r w:rsidR="006843FF" w:rsidRPr="00131EF4">
        <w:rPr>
          <w:rFonts w:eastAsia="Times New Roman" w:cs="Calibri"/>
          <w:lang w:eastAsia="pl-PL"/>
        </w:rPr>
        <w:t>.</w:t>
      </w:r>
    </w:p>
    <w:p w14:paraId="6C2E483A" w14:textId="77777777" w:rsidR="004776A2" w:rsidRPr="00A379D9" w:rsidRDefault="004776A2" w:rsidP="003E447A">
      <w:pPr>
        <w:tabs>
          <w:tab w:val="left" w:pos="1560"/>
          <w:tab w:val="left" w:leader="dot" w:pos="6379"/>
        </w:tabs>
        <w:spacing w:line="480" w:lineRule="auto"/>
        <w:rPr>
          <w:rFonts w:eastAsia="Times New Roman" w:cs="Calibri"/>
          <w:lang w:val="en-GB" w:eastAsia="pl-PL"/>
        </w:rPr>
      </w:pPr>
      <w:r w:rsidRPr="00A379D9">
        <w:rPr>
          <w:rFonts w:eastAsia="Times New Roman" w:cs="Calibri"/>
          <w:b/>
          <w:lang w:val="en-GB" w:eastAsia="pl-PL"/>
        </w:rPr>
        <w:t>tel.:</w:t>
      </w:r>
      <w:r w:rsidRPr="00A379D9">
        <w:rPr>
          <w:rFonts w:eastAsia="Times New Roman" w:cs="Calibri"/>
          <w:lang w:val="en-GB" w:eastAsia="pl-PL"/>
        </w:rPr>
        <w:t xml:space="preserve"> .……………………</w:t>
      </w:r>
      <w:r w:rsidR="003D63A0" w:rsidRPr="00A379D9">
        <w:rPr>
          <w:rFonts w:eastAsia="Times New Roman" w:cs="Calibri"/>
          <w:lang w:val="en-GB" w:eastAsia="pl-PL"/>
        </w:rPr>
        <w:t>…</w:t>
      </w:r>
      <w:r w:rsidRPr="00A379D9">
        <w:rPr>
          <w:rFonts w:eastAsia="Times New Roman" w:cs="Calibri"/>
          <w:lang w:val="en-GB" w:eastAsia="pl-PL"/>
        </w:rPr>
        <w:t>…</w:t>
      </w:r>
      <w:r w:rsidR="003D63A0" w:rsidRPr="00A379D9">
        <w:rPr>
          <w:rFonts w:eastAsia="Times New Roman" w:cs="Calibri"/>
          <w:lang w:val="en-GB" w:eastAsia="pl-PL"/>
        </w:rPr>
        <w:t>…</w:t>
      </w:r>
      <w:r w:rsidRPr="00A379D9">
        <w:rPr>
          <w:rFonts w:eastAsia="Times New Roman" w:cs="Calibri"/>
          <w:lang w:val="en-GB" w:eastAsia="pl-PL"/>
        </w:rPr>
        <w:t>…………</w:t>
      </w:r>
    </w:p>
    <w:p w14:paraId="4695D3BA" w14:textId="77777777" w:rsidR="004776A2" w:rsidRPr="00A379D9" w:rsidRDefault="004776A2" w:rsidP="003E447A">
      <w:pPr>
        <w:tabs>
          <w:tab w:val="left" w:pos="1560"/>
          <w:tab w:val="left" w:leader="dot" w:pos="6379"/>
        </w:tabs>
        <w:spacing w:line="480" w:lineRule="auto"/>
        <w:rPr>
          <w:rFonts w:eastAsia="Times New Roman" w:cs="Calibri"/>
          <w:lang w:val="en-GB" w:eastAsia="pl-PL"/>
        </w:rPr>
      </w:pPr>
      <w:r w:rsidRPr="00A379D9">
        <w:rPr>
          <w:rFonts w:eastAsia="Times New Roman" w:cs="Calibri"/>
          <w:b/>
          <w:lang w:val="en-GB" w:eastAsia="pl-PL"/>
        </w:rPr>
        <w:t xml:space="preserve">e- mail: </w:t>
      </w:r>
      <w:r w:rsidRPr="00A379D9">
        <w:rPr>
          <w:rFonts w:eastAsia="Times New Roman" w:cs="Calibri"/>
          <w:lang w:val="en-GB" w:eastAsia="pl-PL"/>
        </w:rPr>
        <w:t>……………………</w:t>
      </w:r>
      <w:r w:rsidR="003D63A0" w:rsidRPr="00A379D9">
        <w:rPr>
          <w:rFonts w:eastAsia="Times New Roman" w:cs="Calibri"/>
          <w:lang w:val="en-GB" w:eastAsia="pl-PL"/>
        </w:rPr>
        <w:t>…..</w:t>
      </w:r>
      <w:r w:rsidRPr="00A379D9">
        <w:rPr>
          <w:rFonts w:eastAsia="Times New Roman" w:cs="Calibri"/>
          <w:lang w:val="en-GB" w:eastAsia="pl-PL"/>
        </w:rPr>
        <w:t>……..…</w:t>
      </w:r>
    </w:p>
    <w:p w14:paraId="7CE86DBE" w14:textId="77777777" w:rsidR="00AE45CD" w:rsidRPr="00A379D9" w:rsidRDefault="00AE45CD" w:rsidP="003E447A">
      <w:pPr>
        <w:tabs>
          <w:tab w:val="left" w:pos="1560"/>
          <w:tab w:val="left" w:leader="dot" w:pos="6379"/>
        </w:tabs>
        <w:spacing w:line="480" w:lineRule="auto"/>
        <w:rPr>
          <w:rFonts w:eastAsia="Times New Roman" w:cs="Calibri"/>
          <w:b/>
          <w:bCs/>
          <w:lang w:val="en-GB" w:eastAsia="pl-PL"/>
        </w:rPr>
      </w:pPr>
      <w:r w:rsidRPr="00A379D9">
        <w:rPr>
          <w:rFonts w:eastAsia="Times New Roman" w:cs="Calibri"/>
          <w:b/>
          <w:bCs/>
          <w:lang w:val="en-GB" w:eastAsia="pl-PL"/>
        </w:rPr>
        <w:t>Nr KRS</w:t>
      </w:r>
      <w:r w:rsidR="006A7357" w:rsidRPr="00131EF4">
        <w:rPr>
          <w:rStyle w:val="Odwoanieprzypisudolnego"/>
          <w:rFonts w:eastAsia="Times New Roman" w:cs="Calibri"/>
          <w:b/>
          <w:bCs/>
          <w:lang w:eastAsia="pl-PL"/>
        </w:rPr>
        <w:footnoteReference w:id="1"/>
      </w:r>
      <w:r w:rsidRPr="00A379D9">
        <w:rPr>
          <w:rFonts w:eastAsia="Times New Roman" w:cs="Calibri"/>
          <w:b/>
          <w:bCs/>
          <w:lang w:val="en-GB" w:eastAsia="pl-PL"/>
        </w:rPr>
        <w:t>: ……………………………….</w:t>
      </w:r>
    </w:p>
    <w:p w14:paraId="7BC716CB" w14:textId="77777777" w:rsidR="006A7357" w:rsidRPr="00131EF4" w:rsidRDefault="006A7357" w:rsidP="003E447A">
      <w:pPr>
        <w:tabs>
          <w:tab w:val="left" w:pos="1560"/>
          <w:tab w:val="left" w:leader="dot" w:pos="6379"/>
        </w:tabs>
        <w:spacing w:line="480" w:lineRule="auto"/>
        <w:rPr>
          <w:rFonts w:eastAsia="Times New Roman" w:cs="Calibri"/>
          <w:b/>
          <w:bCs/>
          <w:lang w:eastAsia="pl-PL"/>
        </w:rPr>
      </w:pPr>
      <w:r w:rsidRPr="00131EF4">
        <w:rPr>
          <w:rFonts w:eastAsia="Times New Roman" w:cs="Calibri"/>
          <w:b/>
          <w:bCs/>
          <w:lang w:eastAsia="pl-PL"/>
        </w:rPr>
        <w:t>NIP: …………………………</w:t>
      </w:r>
      <w:r w:rsidR="003D63A0" w:rsidRPr="00131EF4">
        <w:rPr>
          <w:rFonts w:eastAsia="Times New Roman" w:cs="Calibri"/>
          <w:b/>
          <w:bCs/>
          <w:lang w:eastAsia="pl-PL"/>
        </w:rPr>
        <w:t>..</w:t>
      </w:r>
      <w:r w:rsidRPr="00131EF4">
        <w:rPr>
          <w:rFonts w:eastAsia="Times New Roman" w:cs="Calibri"/>
          <w:b/>
          <w:bCs/>
          <w:lang w:eastAsia="pl-PL"/>
        </w:rPr>
        <w:t>…………</w:t>
      </w:r>
    </w:p>
    <w:p w14:paraId="1FC264DB" w14:textId="77777777" w:rsidR="004776A2" w:rsidRPr="00131EF4" w:rsidRDefault="004776A2" w:rsidP="003E447A">
      <w:pPr>
        <w:tabs>
          <w:tab w:val="left" w:pos="1560"/>
          <w:tab w:val="left" w:leader="dot" w:pos="6379"/>
        </w:tabs>
        <w:spacing w:line="480" w:lineRule="auto"/>
        <w:rPr>
          <w:rFonts w:eastAsia="Times New Roman" w:cs="Calibri"/>
          <w:lang w:eastAsia="pl-PL"/>
        </w:rPr>
      </w:pPr>
    </w:p>
    <w:p w14:paraId="7FA3E9D1" w14:textId="22B60B0E" w:rsidR="004776A2" w:rsidRPr="00157A25" w:rsidRDefault="004776A2" w:rsidP="00157A25">
      <w:pPr>
        <w:jc w:val="both"/>
        <w:rPr>
          <w:rFonts w:eastAsia="Times New Roman" w:cs="Calibri"/>
          <w:b/>
          <w:i/>
          <w:iCs/>
          <w:lang w:val="x-none" w:eastAsia="pl-PL"/>
        </w:rPr>
      </w:pPr>
      <w:r w:rsidRPr="00131EF4">
        <w:rPr>
          <w:rFonts w:cs="Calibri"/>
          <w:lang w:eastAsia="pl-PL"/>
        </w:rPr>
        <w:t xml:space="preserve">Odpowiadając na </w:t>
      </w:r>
      <w:r w:rsidR="00855D49" w:rsidRPr="00131EF4">
        <w:rPr>
          <w:rFonts w:cs="Calibri"/>
          <w:lang w:eastAsia="pl-PL"/>
        </w:rPr>
        <w:t>Z</w:t>
      </w:r>
      <w:r w:rsidRPr="00131EF4">
        <w:rPr>
          <w:rFonts w:cs="Calibri"/>
          <w:lang w:eastAsia="pl-PL"/>
        </w:rPr>
        <w:t>apytanie ofertowe</w:t>
      </w:r>
      <w:r w:rsidR="00E84222">
        <w:rPr>
          <w:rFonts w:cs="Calibri"/>
          <w:lang w:eastAsia="pl-PL"/>
        </w:rPr>
        <w:t xml:space="preserve"> </w:t>
      </w:r>
      <w:r w:rsidR="006B504A" w:rsidRPr="00131EF4">
        <w:rPr>
          <w:rFonts w:eastAsia="Times New Roman" w:cs="Calibri"/>
          <w:bCs/>
          <w:lang w:eastAsia="pl-PL"/>
        </w:rPr>
        <w:t>pn.</w:t>
      </w:r>
      <w:r w:rsidR="009A61A5">
        <w:rPr>
          <w:rFonts w:eastAsia="Times New Roman" w:cs="Calibri"/>
          <w:b/>
          <w:i/>
          <w:iCs/>
          <w:lang w:eastAsia="pl-PL"/>
        </w:rPr>
        <w:t xml:space="preserve"> </w:t>
      </w:r>
      <w:bookmarkStart w:id="1" w:name="_Hlk193197867"/>
      <w:r w:rsidR="00F4663A" w:rsidRPr="00F4663A">
        <w:rPr>
          <w:rFonts w:eastAsia="Times New Roman" w:cs="Calibri"/>
          <w:b/>
          <w:i/>
          <w:iCs/>
          <w:lang w:eastAsia="pl-PL"/>
        </w:rPr>
        <w:t>Dostawa</w:t>
      </w:r>
      <w:r w:rsidR="002C2879" w:rsidRPr="002C2879">
        <w:rPr>
          <w:rFonts w:eastAsia="Times New Roman" w:cs="Calibri"/>
          <w:b/>
          <w:i/>
          <w:iCs/>
          <w:lang w:eastAsia="pl-PL"/>
        </w:rPr>
        <w:t xml:space="preserve"> </w:t>
      </w:r>
      <w:r w:rsidR="00157A25" w:rsidRPr="00157A25">
        <w:rPr>
          <w:rFonts w:eastAsia="Times New Roman" w:cs="Calibri"/>
          <w:b/>
          <w:i/>
          <w:iCs/>
          <w:lang w:val="x-none" w:eastAsia="pl-PL"/>
        </w:rPr>
        <w:t>oprogramowania, urządzeń oraz mebli medycznych</w:t>
      </w:r>
      <w:r w:rsidR="00157A25">
        <w:rPr>
          <w:rFonts w:eastAsia="Times New Roman" w:cs="Calibri"/>
          <w:b/>
          <w:i/>
          <w:iCs/>
          <w:lang w:val="x-none" w:eastAsia="pl-PL"/>
        </w:rPr>
        <w:t xml:space="preserve"> </w:t>
      </w:r>
      <w:r w:rsidR="00F4663A" w:rsidRPr="00131EF4">
        <w:rPr>
          <w:rFonts w:cs="Calibri"/>
          <w:bCs/>
          <w:u w:val="single"/>
          <w:lang w:eastAsia="pl-PL"/>
        </w:rPr>
        <w:t>składam</w:t>
      </w:r>
      <w:r w:rsidR="00F4663A">
        <w:rPr>
          <w:rFonts w:cs="Calibri"/>
          <w:bCs/>
          <w:u w:val="single"/>
          <w:lang w:eastAsia="pl-PL"/>
        </w:rPr>
        <w:t>/składamy</w:t>
      </w:r>
      <w:r w:rsidR="00F4663A" w:rsidRPr="00131EF4">
        <w:rPr>
          <w:rFonts w:cs="Calibri"/>
          <w:bCs/>
          <w:u w:val="single"/>
          <w:lang w:eastAsia="pl-PL"/>
        </w:rPr>
        <w:t xml:space="preserve"> </w:t>
      </w:r>
      <w:r w:rsidR="00F4663A" w:rsidRPr="00F4663A">
        <w:rPr>
          <w:rFonts w:cs="Calibri"/>
          <w:bCs/>
          <w:u w:val="single"/>
          <w:lang w:eastAsia="pl-PL"/>
        </w:rPr>
        <w:t>ofertę</w:t>
      </w:r>
      <w:r w:rsidR="00F4663A" w:rsidRPr="00F4663A">
        <w:rPr>
          <w:b/>
          <w:bCs/>
          <w:i/>
          <w:iCs/>
          <w:u w:val="single"/>
        </w:rPr>
        <w:t xml:space="preserve"> </w:t>
      </w:r>
      <w:r w:rsidR="00F4663A" w:rsidRPr="00F4663A">
        <w:rPr>
          <w:u w:val="single"/>
        </w:rPr>
        <w:t>na cz. nr I zamówienia</w:t>
      </w:r>
      <w:r w:rsidR="00F4663A" w:rsidRPr="00F4663A">
        <w:t xml:space="preserve"> pn.</w:t>
      </w:r>
      <w:r w:rsidR="00F4663A">
        <w:rPr>
          <w:b/>
          <w:bCs/>
          <w:i/>
          <w:iCs/>
        </w:rPr>
        <w:t xml:space="preserve"> </w:t>
      </w:r>
      <w:r w:rsidR="00157A25">
        <w:rPr>
          <w:b/>
          <w:bCs/>
          <w:i/>
          <w:iCs/>
        </w:rPr>
        <w:t xml:space="preserve">Dostawa </w:t>
      </w:r>
      <w:r w:rsidR="00157A25">
        <w:rPr>
          <w:rFonts w:eastAsia="FreeSerif" w:cstheme="minorHAnsi"/>
          <w:b/>
          <w:bCs/>
        </w:rPr>
        <w:t>oprogramowania oraz urządzeń medycznych</w:t>
      </w:r>
      <w:r w:rsidR="00385DA4" w:rsidRPr="00131EF4">
        <w:rPr>
          <w:rFonts w:eastAsia="Times New Roman" w:cs="Calibri"/>
          <w:b/>
          <w:bCs/>
          <w:i/>
          <w:iCs/>
          <w:lang w:eastAsia="pl-PL"/>
        </w:rPr>
        <w:t>:</w:t>
      </w:r>
    </w:p>
    <w:bookmarkEnd w:id="1"/>
    <w:p w14:paraId="4E4DE2F9" w14:textId="77777777" w:rsidR="00AE45CD" w:rsidRPr="00131EF4" w:rsidRDefault="00AE45CD" w:rsidP="003E447A">
      <w:pPr>
        <w:jc w:val="both"/>
        <w:rPr>
          <w:rFonts w:cs="Calibri"/>
          <w:lang w:eastAsia="pl-PL"/>
        </w:rPr>
      </w:pPr>
    </w:p>
    <w:p w14:paraId="1D09419A" w14:textId="77777777" w:rsidR="006B504A" w:rsidRPr="00131EF4" w:rsidRDefault="005D354E" w:rsidP="006B504A">
      <w:pPr>
        <w:jc w:val="center"/>
        <w:rPr>
          <w:rFonts w:cs="Calibri"/>
          <w:u w:val="single"/>
          <w:lang w:eastAsia="pl-PL"/>
        </w:rPr>
      </w:pPr>
      <w:r w:rsidRPr="00131EF4">
        <w:rPr>
          <w:rFonts w:cs="Calibri"/>
          <w:u w:val="single"/>
          <w:lang w:eastAsia="pl-PL"/>
        </w:rPr>
        <w:t>CENA OFERTY:</w:t>
      </w:r>
    </w:p>
    <w:p w14:paraId="07266DF1" w14:textId="77777777" w:rsidR="009557BE" w:rsidRPr="00131EF4" w:rsidRDefault="009557BE" w:rsidP="006B504A">
      <w:pPr>
        <w:jc w:val="center"/>
        <w:rPr>
          <w:rFonts w:cs="Calibri"/>
          <w:u w:val="single"/>
          <w:lang w:eastAsia="pl-PL"/>
        </w:rPr>
      </w:pPr>
    </w:p>
    <w:p w14:paraId="0C1CB091" w14:textId="05FA8E75" w:rsidR="00603EE2" w:rsidRDefault="00157A25" w:rsidP="00D3553C">
      <w:pPr>
        <w:pStyle w:val="Bezodstpw"/>
        <w:spacing w:line="360" w:lineRule="auto"/>
        <w:jc w:val="both"/>
        <w:rPr>
          <w:rFonts w:cs="Calibri"/>
          <w:sz w:val="24"/>
          <w:szCs w:val="24"/>
        </w:rPr>
      </w:pPr>
      <w:r>
        <w:rPr>
          <w:rFonts w:cs="Calibri"/>
          <w:b/>
          <w:sz w:val="24"/>
          <w:szCs w:val="24"/>
        </w:rPr>
        <w:t>Łączna c</w:t>
      </w:r>
      <w:r w:rsidR="006843FF" w:rsidRPr="00131EF4">
        <w:rPr>
          <w:rFonts w:cs="Calibri"/>
          <w:b/>
          <w:sz w:val="24"/>
          <w:szCs w:val="24"/>
        </w:rPr>
        <w:t xml:space="preserve">ena </w:t>
      </w:r>
      <w:r>
        <w:rPr>
          <w:rFonts w:cs="Calibri"/>
          <w:b/>
          <w:sz w:val="24"/>
          <w:szCs w:val="24"/>
        </w:rPr>
        <w:t>bru</w:t>
      </w:r>
      <w:r w:rsidR="004776A2" w:rsidRPr="00131EF4">
        <w:rPr>
          <w:rFonts w:cs="Calibri"/>
          <w:b/>
          <w:sz w:val="24"/>
          <w:szCs w:val="24"/>
        </w:rPr>
        <w:t>tto</w:t>
      </w:r>
      <w:r w:rsidR="004776A2" w:rsidRPr="00131EF4">
        <w:rPr>
          <w:rFonts w:cs="Calibri"/>
          <w:sz w:val="24"/>
          <w:szCs w:val="24"/>
        </w:rPr>
        <w:t xml:space="preserve"> </w:t>
      </w:r>
      <w:r w:rsidR="006843FF" w:rsidRPr="00131EF4">
        <w:rPr>
          <w:rFonts w:cs="Calibri"/>
          <w:b/>
          <w:bCs/>
          <w:sz w:val="24"/>
          <w:szCs w:val="24"/>
        </w:rPr>
        <w:t xml:space="preserve">za wykonanie przedmiotu zamówienia wynosi: </w:t>
      </w:r>
      <w:r w:rsidR="003F7343" w:rsidRPr="00131EF4">
        <w:rPr>
          <w:rFonts w:cs="Calibri"/>
          <w:b/>
          <w:bCs/>
          <w:sz w:val="24"/>
          <w:szCs w:val="24"/>
        </w:rPr>
        <w:t>.....................</w:t>
      </w:r>
      <w:r w:rsidR="006843FF" w:rsidRPr="00131EF4">
        <w:rPr>
          <w:rFonts w:cs="Calibri"/>
          <w:b/>
          <w:bCs/>
          <w:sz w:val="24"/>
          <w:szCs w:val="24"/>
        </w:rPr>
        <w:t>.......</w:t>
      </w:r>
      <w:r w:rsidR="004776A2" w:rsidRPr="00131EF4">
        <w:rPr>
          <w:rFonts w:cs="Calibri"/>
          <w:b/>
          <w:bCs/>
          <w:sz w:val="24"/>
          <w:szCs w:val="24"/>
        </w:rPr>
        <w:t>.... zł</w:t>
      </w:r>
      <w:r w:rsidR="004776A2" w:rsidRPr="00131EF4">
        <w:rPr>
          <w:rFonts w:cs="Calibri"/>
          <w:sz w:val="24"/>
          <w:szCs w:val="24"/>
        </w:rPr>
        <w:t xml:space="preserve"> </w:t>
      </w:r>
      <w:bookmarkStart w:id="2" w:name="_Hlk133576330"/>
      <w:r w:rsidR="004776A2" w:rsidRPr="00131EF4">
        <w:rPr>
          <w:rFonts w:cs="Calibri"/>
          <w:sz w:val="24"/>
          <w:szCs w:val="24"/>
        </w:rPr>
        <w:t>(słownie</w:t>
      </w:r>
      <w:r w:rsidR="006843FF" w:rsidRPr="00131EF4">
        <w:rPr>
          <w:rFonts w:cs="Calibri"/>
          <w:sz w:val="24"/>
          <w:szCs w:val="24"/>
        </w:rPr>
        <w:t>:</w:t>
      </w:r>
      <w:r w:rsidR="004776A2" w:rsidRPr="00131EF4">
        <w:rPr>
          <w:rFonts w:cs="Calibri"/>
          <w:sz w:val="24"/>
          <w:szCs w:val="24"/>
        </w:rPr>
        <w:t xml:space="preserve"> </w:t>
      </w:r>
      <w:r w:rsidR="006843FF" w:rsidRPr="00131EF4">
        <w:rPr>
          <w:rFonts w:cs="Calibri"/>
          <w:i/>
          <w:sz w:val="24"/>
          <w:szCs w:val="24"/>
        </w:rPr>
        <w:t>…………</w:t>
      </w:r>
      <w:r w:rsidR="002C6FFF" w:rsidRPr="00131EF4">
        <w:rPr>
          <w:rFonts w:cs="Calibri"/>
          <w:i/>
          <w:sz w:val="24"/>
          <w:szCs w:val="24"/>
        </w:rPr>
        <w:t>………….</w:t>
      </w:r>
      <w:r w:rsidR="006843FF" w:rsidRPr="00131EF4">
        <w:rPr>
          <w:rFonts w:cs="Calibri"/>
          <w:i/>
          <w:sz w:val="24"/>
          <w:szCs w:val="24"/>
        </w:rPr>
        <w:t>…</w:t>
      </w:r>
      <w:r w:rsidR="00713CAF">
        <w:rPr>
          <w:rFonts w:cs="Calibri"/>
          <w:i/>
          <w:sz w:val="24"/>
          <w:szCs w:val="24"/>
        </w:rPr>
        <w:t>………………………………………</w:t>
      </w:r>
      <w:r>
        <w:rPr>
          <w:rFonts w:cs="Calibri"/>
          <w:i/>
          <w:sz w:val="24"/>
          <w:szCs w:val="24"/>
        </w:rPr>
        <w:t>..</w:t>
      </w:r>
      <w:r w:rsidR="00713CAF">
        <w:rPr>
          <w:rFonts w:cs="Calibri"/>
          <w:i/>
          <w:sz w:val="24"/>
          <w:szCs w:val="24"/>
        </w:rPr>
        <w:t>………………………………</w:t>
      </w:r>
      <w:r w:rsidR="006843FF" w:rsidRPr="00131EF4">
        <w:rPr>
          <w:rFonts w:cs="Calibri"/>
          <w:i/>
          <w:sz w:val="24"/>
          <w:szCs w:val="24"/>
        </w:rPr>
        <w:t>……</w:t>
      </w:r>
      <w:r w:rsidR="00E84222">
        <w:rPr>
          <w:rFonts w:cs="Calibri"/>
          <w:i/>
          <w:sz w:val="24"/>
          <w:szCs w:val="24"/>
        </w:rPr>
        <w:t>…………………….</w:t>
      </w:r>
      <w:r w:rsidR="006843FF" w:rsidRPr="00131EF4">
        <w:rPr>
          <w:rFonts w:cs="Calibri"/>
          <w:sz w:val="24"/>
          <w:szCs w:val="24"/>
        </w:rPr>
        <w:t>)</w:t>
      </w:r>
      <w:bookmarkEnd w:id="2"/>
      <w:r w:rsidR="00A01E0C" w:rsidRPr="00131EF4">
        <w:rPr>
          <w:rStyle w:val="Odwoanieprzypisudolnego"/>
          <w:rFonts w:cs="Calibri"/>
          <w:sz w:val="24"/>
          <w:szCs w:val="24"/>
        </w:rPr>
        <w:footnoteReference w:id="2"/>
      </w:r>
      <w:r w:rsidR="00603EE2">
        <w:rPr>
          <w:rFonts w:cs="Calibri"/>
          <w:sz w:val="24"/>
          <w:szCs w:val="24"/>
        </w:rPr>
        <w:t xml:space="preserve"> </w:t>
      </w:r>
    </w:p>
    <w:p w14:paraId="1378AEAE" w14:textId="77777777" w:rsidR="00603EE2" w:rsidRDefault="00603EE2" w:rsidP="00D3553C">
      <w:pPr>
        <w:pStyle w:val="Bezodstpw"/>
        <w:spacing w:line="360" w:lineRule="auto"/>
        <w:jc w:val="both"/>
        <w:rPr>
          <w:rFonts w:cs="Calibri"/>
          <w:sz w:val="24"/>
          <w:szCs w:val="24"/>
        </w:rPr>
      </w:pPr>
    </w:p>
    <w:p w14:paraId="6DF75C2F" w14:textId="77777777" w:rsidR="00603EE2" w:rsidRDefault="00603EE2" w:rsidP="00D3553C">
      <w:pPr>
        <w:pStyle w:val="Bezodstpw"/>
        <w:spacing w:line="360" w:lineRule="auto"/>
        <w:jc w:val="both"/>
        <w:rPr>
          <w:rFonts w:cs="Calibri"/>
          <w:sz w:val="24"/>
          <w:szCs w:val="24"/>
        </w:rPr>
      </w:pPr>
    </w:p>
    <w:p w14:paraId="089FA9CA" w14:textId="17D1FD83" w:rsidR="00EB7CD3" w:rsidRDefault="00603EE2" w:rsidP="00D3553C">
      <w:pPr>
        <w:pStyle w:val="Bezodstpw"/>
        <w:spacing w:line="360" w:lineRule="auto"/>
        <w:jc w:val="both"/>
        <w:rPr>
          <w:rFonts w:cs="Calibri"/>
          <w:sz w:val="24"/>
          <w:szCs w:val="24"/>
        </w:rPr>
      </w:pPr>
      <w:r w:rsidRPr="004703EB">
        <w:rPr>
          <w:rFonts w:cs="Calibri"/>
          <w:sz w:val="24"/>
          <w:szCs w:val="24"/>
          <w:u w:val="single"/>
        </w:rPr>
        <w:t>Na cenę tę składają się</w:t>
      </w:r>
      <w:r>
        <w:rPr>
          <w:rFonts w:cs="Calibri"/>
          <w:sz w:val="24"/>
          <w:szCs w:val="24"/>
        </w:rPr>
        <w:t>:</w:t>
      </w:r>
    </w:p>
    <w:tbl>
      <w:tblPr>
        <w:tblW w:w="10509" w:type="dxa"/>
        <w:jc w:val="center"/>
        <w:tblLayout w:type="fixed"/>
        <w:tblCellMar>
          <w:left w:w="0" w:type="dxa"/>
          <w:right w:w="0" w:type="dxa"/>
        </w:tblCellMar>
        <w:tblLook w:val="0000" w:firstRow="0" w:lastRow="0" w:firstColumn="0" w:lastColumn="0" w:noHBand="0" w:noVBand="0"/>
      </w:tblPr>
      <w:tblGrid>
        <w:gridCol w:w="445"/>
        <w:gridCol w:w="3800"/>
        <w:gridCol w:w="850"/>
        <w:gridCol w:w="1424"/>
        <w:gridCol w:w="1417"/>
        <w:gridCol w:w="1105"/>
        <w:gridCol w:w="1468"/>
      </w:tblGrid>
      <w:tr w:rsidR="00157A25" w:rsidRPr="002E1932" w14:paraId="33A4F97E" w14:textId="77777777" w:rsidTr="00BD2CDE">
        <w:trPr>
          <w:jc w:val="center"/>
        </w:trPr>
        <w:tc>
          <w:tcPr>
            <w:tcW w:w="445" w:type="dxa"/>
            <w:tcBorders>
              <w:top w:val="single" w:sz="6" w:space="0" w:color="000000"/>
              <w:left w:val="single" w:sz="6" w:space="0" w:color="000000"/>
              <w:bottom w:val="single" w:sz="6" w:space="0" w:color="000000"/>
              <w:right w:val="nil"/>
            </w:tcBorders>
            <w:shd w:val="clear" w:color="auto" w:fill="D0CECE" w:themeFill="background2" w:themeFillShade="E6"/>
            <w:vAlign w:val="center"/>
          </w:tcPr>
          <w:p w14:paraId="557BF84B"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Lp.</w:t>
            </w:r>
          </w:p>
        </w:tc>
        <w:tc>
          <w:tcPr>
            <w:tcW w:w="380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14:paraId="0FF13070"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p>
          <w:p w14:paraId="32DBEE56"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sz w:val="20"/>
                <w:szCs w:val="20"/>
              </w:rPr>
              <w:t>Opis zakresu przedmiotu zamówienia</w:t>
            </w:r>
          </w:p>
          <w:p w14:paraId="3A53352E"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p>
        </w:tc>
        <w:tc>
          <w:tcPr>
            <w:tcW w:w="8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14:paraId="252BFAAE"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Ilość</w:t>
            </w:r>
          </w:p>
        </w:tc>
        <w:tc>
          <w:tcPr>
            <w:tcW w:w="1424" w:type="dxa"/>
            <w:tcBorders>
              <w:top w:val="single" w:sz="6" w:space="0" w:color="000000"/>
              <w:left w:val="single" w:sz="6" w:space="0" w:color="000000"/>
              <w:bottom w:val="single" w:sz="6" w:space="0" w:color="000000"/>
              <w:right w:val="nil"/>
            </w:tcBorders>
            <w:shd w:val="clear" w:color="auto" w:fill="D0CECE" w:themeFill="background2" w:themeFillShade="E6"/>
            <w:vAlign w:val="center"/>
          </w:tcPr>
          <w:p w14:paraId="233CBE4E"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sz w:val="20"/>
                <w:szCs w:val="20"/>
              </w:rPr>
              <w:t xml:space="preserve">Cena jednostkowa netto </w:t>
            </w:r>
          </w:p>
        </w:tc>
        <w:tc>
          <w:tcPr>
            <w:tcW w:w="1417" w:type="dxa"/>
            <w:tcBorders>
              <w:top w:val="single" w:sz="6" w:space="0" w:color="000000"/>
              <w:left w:val="single" w:sz="6" w:space="0" w:color="000000"/>
              <w:bottom w:val="single" w:sz="6" w:space="0" w:color="000000"/>
              <w:right w:val="nil"/>
            </w:tcBorders>
            <w:shd w:val="clear" w:color="auto" w:fill="D0CECE" w:themeFill="background2" w:themeFillShade="E6"/>
            <w:vAlign w:val="center"/>
          </w:tcPr>
          <w:p w14:paraId="6C5D68AF" w14:textId="77777777" w:rsidR="00157A25" w:rsidRPr="002E1932" w:rsidRDefault="00157A25" w:rsidP="00643567">
            <w:pPr>
              <w:widowControl w:val="0"/>
              <w:suppressAutoHyphens/>
              <w:overflowPunct w:val="0"/>
              <w:autoSpaceDE w:val="0"/>
              <w:autoSpaceDN w:val="0"/>
              <w:adjustRightInd w:val="0"/>
              <w:jc w:val="center"/>
              <w:rPr>
                <w:rFonts w:cs="Calibri"/>
                <w:b/>
                <w:sz w:val="20"/>
                <w:szCs w:val="20"/>
              </w:rPr>
            </w:pPr>
            <w:r w:rsidRPr="002E1932">
              <w:rPr>
                <w:rFonts w:cs="Calibri"/>
                <w:b/>
                <w:sz w:val="20"/>
                <w:szCs w:val="20"/>
              </w:rPr>
              <w:t>Wartość netto</w:t>
            </w:r>
          </w:p>
        </w:tc>
        <w:tc>
          <w:tcPr>
            <w:tcW w:w="1105" w:type="dxa"/>
            <w:tcBorders>
              <w:top w:val="single" w:sz="6" w:space="0" w:color="000000"/>
              <w:left w:val="single" w:sz="6" w:space="0" w:color="000000"/>
              <w:bottom w:val="single" w:sz="6" w:space="0" w:color="000000"/>
              <w:right w:val="nil"/>
            </w:tcBorders>
            <w:shd w:val="clear" w:color="auto" w:fill="D0CECE" w:themeFill="background2" w:themeFillShade="E6"/>
            <w:vAlign w:val="center"/>
          </w:tcPr>
          <w:p w14:paraId="5686042C"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sz w:val="20"/>
                <w:szCs w:val="20"/>
              </w:rPr>
              <w:t>Stawka podatku VAT</w:t>
            </w:r>
          </w:p>
        </w:tc>
        <w:tc>
          <w:tcPr>
            <w:tcW w:w="146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14:paraId="6E5AFCE6"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Wartość brutto</w:t>
            </w:r>
          </w:p>
        </w:tc>
      </w:tr>
      <w:tr w:rsidR="00157A25" w:rsidRPr="002E1932" w14:paraId="7CDDF0B7" w14:textId="77777777" w:rsidTr="00BD2CDE">
        <w:trPr>
          <w:jc w:val="center"/>
        </w:trPr>
        <w:tc>
          <w:tcPr>
            <w:tcW w:w="445" w:type="dxa"/>
            <w:tcBorders>
              <w:top w:val="single" w:sz="6" w:space="0" w:color="000000"/>
              <w:left w:val="single" w:sz="6" w:space="0" w:color="000000"/>
              <w:bottom w:val="single" w:sz="6" w:space="0" w:color="000000"/>
              <w:right w:val="nil"/>
            </w:tcBorders>
            <w:vAlign w:val="center"/>
          </w:tcPr>
          <w:p w14:paraId="5B042D04" w14:textId="77777777" w:rsidR="00157A25" w:rsidRPr="002E1932" w:rsidRDefault="00157A25" w:rsidP="00643567">
            <w:pPr>
              <w:widowControl w:val="0"/>
              <w:suppressAutoHyphens/>
              <w:overflowPunct w:val="0"/>
              <w:autoSpaceDE w:val="0"/>
              <w:autoSpaceDN w:val="0"/>
              <w:adjustRightInd w:val="0"/>
              <w:jc w:val="center"/>
              <w:rPr>
                <w:rFonts w:cs="Calibri"/>
                <w:bCs/>
                <w:i/>
                <w:color w:val="000000"/>
                <w:sz w:val="20"/>
                <w:szCs w:val="20"/>
              </w:rPr>
            </w:pPr>
            <w:r w:rsidRPr="002E1932">
              <w:rPr>
                <w:rFonts w:cs="Calibri"/>
                <w:bCs/>
                <w:i/>
                <w:color w:val="000000"/>
                <w:sz w:val="20"/>
                <w:szCs w:val="20"/>
              </w:rPr>
              <w:t>1</w:t>
            </w:r>
          </w:p>
        </w:tc>
        <w:tc>
          <w:tcPr>
            <w:tcW w:w="3800" w:type="dxa"/>
            <w:tcBorders>
              <w:top w:val="single" w:sz="6" w:space="0" w:color="000000"/>
              <w:left w:val="single" w:sz="6" w:space="0" w:color="000000"/>
              <w:bottom w:val="single" w:sz="6" w:space="0" w:color="000000"/>
              <w:right w:val="single" w:sz="6" w:space="0" w:color="000000"/>
            </w:tcBorders>
            <w:vAlign w:val="center"/>
          </w:tcPr>
          <w:p w14:paraId="4A3FCEEA" w14:textId="77777777" w:rsidR="00157A25" w:rsidRPr="002E1932" w:rsidRDefault="00157A25" w:rsidP="00643567">
            <w:pPr>
              <w:widowControl w:val="0"/>
              <w:suppressAutoHyphens/>
              <w:overflowPunct w:val="0"/>
              <w:autoSpaceDE w:val="0"/>
              <w:autoSpaceDN w:val="0"/>
              <w:adjustRightInd w:val="0"/>
              <w:jc w:val="center"/>
              <w:rPr>
                <w:rFonts w:cs="Calibri"/>
                <w:bCs/>
                <w:color w:val="000000"/>
                <w:sz w:val="20"/>
                <w:szCs w:val="20"/>
              </w:rPr>
            </w:pPr>
            <w:r w:rsidRPr="002E1932">
              <w:rPr>
                <w:rFonts w:cs="Calibri"/>
                <w:bCs/>
                <w:color w:val="000000"/>
                <w:sz w:val="20"/>
                <w:szCs w:val="20"/>
              </w:rPr>
              <w:t>2</w:t>
            </w:r>
          </w:p>
        </w:tc>
        <w:tc>
          <w:tcPr>
            <w:tcW w:w="850" w:type="dxa"/>
            <w:tcBorders>
              <w:top w:val="single" w:sz="6" w:space="0" w:color="000000"/>
              <w:left w:val="single" w:sz="6" w:space="0" w:color="000000"/>
              <w:bottom w:val="single" w:sz="6" w:space="0" w:color="000000"/>
              <w:right w:val="single" w:sz="6" w:space="0" w:color="000000"/>
            </w:tcBorders>
            <w:vAlign w:val="center"/>
          </w:tcPr>
          <w:p w14:paraId="0CF1C665" w14:textId="77777777" w:rsidR="00157A25" w:rsidRPr="002E1932" w:rsidRDefault="00157A25" w:rsidP="00643567">
            <w:pPr>
              <w:widowControl w:val="0"/>
              <w:suppressAutoHyphens/>
              <w:overflowPunct w:val="0"/>
              <w:autoSpaceDE w:val="0"/>
              <w:autoSpaceDN w:val="0"/>
              <w:adjustRightInd w:val="0"/>
              <w:jc w:val="center"/>
              <w:rPr>
                <w:rFonts w:cs="Calibri"/>
                <w:bCs/>
                <w:i/>
                <w:color w:val="000000"/>
                <w:sz w:val="20"/>
                <w:szCs w:val="20"/>
              </w:rPr>
            </w:pPr>
            <w:r w:rsidRPr="002E1932">
              <w:rPr>
                <w:rFonts w:cs="Calibri"/>
                <w:bCs/>
                <w:i/>
                <w:color w:val="000000"/>
                <w:sz w:val="20"/>
                <w:szCs w:val="20"/>
              </w:rPr>
              <w:t>3</w:t>
            </w:r>
          </w:p>
        </w:tc>
        <w:tc>
          <w:tcPr>
            <w:tcW w:w="1424" w:type="dxa"/>
            <w:tcBorders>
              <w:top w:val="single" w:sz="6" w:space="0" w:color="000000"/>
              <w:left w:val="single" w:sz="6" w:space="0" w:color="000000"/>
              <w:bottom w:val="single" w:sz="6" w:space="0" w:color="000000"/>
              <w:right w:val="nil"/>
            </w:tcBorders>
            <w:vAlign w:val="center"/>
          </w:tcPr>
          <w:p w14:paraId="3254CCEF" w14:textId="77777777" w:rsidR="00157A25" w:rsidRPr="002E1932" w:rsidRDefault="00157A25" w:rsidP="00643567">
            <w:pPr>
              <w:widowControl w:val="0"/>
              <w:suppressAutoHyphens/>
              <w:overflowPunct w:val="0"/>
              <w:autoSpaceDE w:val="0"/>
              <w:autoSpaceDN w:val="0"/>
              <w:adjustRightInd w:val="0"/>
              <w:jc w:val="center"/>
              <w:rPr>
                <w:rFonts w:cs="Calibri"/>
                <w:bCs/>
                <w:i/>
                <w:sz w:val="20"/>
                <w:szCs w:val="20"/>
              </w:rPr>
            </w:pPr>
            <w:r w:rsidRPr="002E1932">
              <w:rPr>
                <w:rFonts w:cs="Calibri"/>
                <w:bCs/>
                <w:i/>
                <w:sz w:val="20"/>
                <w:szCs w:val="20"/>
              </w:rPr>
              <w:t>4</w:t>
            </w:r>
          </w:p>
        </w:tc>
        <w:tc>
          <w:tcPr>
            <w:tcW w:w="1417" w:type="dxa"/>
            <w:tcBorders>
              <w:top w:val="single" w:sz="6" w:space="0" w:color="000000"/>
              <w:left w:val="single" w:sz="6" w:space="0" w:color="000000"/>
              <w:bottom w:val="single" w:sz="6" w:space="0" w:color="000000"/>
              <w:right w:val="nil"/>
            </w:tcBorders>
            <w:vAlign w:val="center"/>
          </w:tcPr>
          <w:p w14:paraId="7A46C829" w14:textId="77777777" w:rsidR="00157A25" w:rsidRPr="002E1932" w:rsidRDefault="00157A25" w:rsidP="00643567">
            <w:pPr>
              <w:widowControl w:val="0"/>
              <w:suppressAutoHyphens/>
              <w:overflowPunct w:val="0"/>
              <w:autoSpaceDE w:val="0"/>
              <w:autoSpaceDN w:val="0"/>
              <w:adjustRightInd w:val="0"/>
              <w:jc w:val="center"/>
              <w:rPr>
                <w:rFonts w:cs="Calibri"/>
                <w:bCs/>
                <w:i/>
                <w:sz w:val="20"/>
                <w:szCs w:val="20"/>
              </w:rPr>
            </w:pPr>
            <w:r w:rsidRPr="002E1932">
              <w:rPr>
                <w:rFonts w:cs="Calibri"/>
                <w:bCs/>
                <w:i/>
                <w:sz w:val="20"/>
                <w:szCs w:val="20"/>
              </w:rPr>
              <w:t>5</w:t>
            </w:r>
          </w:p>
        </w:tc>
        <w:tc>
          <w:tcPr>
            <w:tcW w:w="1105" w:type="dxa"/>
            <w:tcBorders>
              <w:top w:val="single" w:sz="6" w:space="0" w:color="000000"/>
              <w:left w:val="single" w:sz="6" w:space="0" w:color="000000"/>
              <w:bottom w:val="single" w:sz="6" w:space="0" w:color="000000"/>
              <w:right w:val="nil"/>
            </w:tcBorders>
            <w:vAlign w:val="center"/>
          </w:tcPr>
          <w:p w14:paraId="0879B6D9" w14:textId="77777777" w:rsidR="00157A25" w:rsidRPr="002E1932" w:rsidRDefault="00157A25" w:rsidP="00643567">
            <w:pPr>
              <w:widowControl w:val="0"/>
              <w:suppressAutoHyphens/>
              <w:overflowPunct w:val="0"/>
              <w:autoSpaceDE w:val="0"/>
              <w:autoSpaceDN w:val="0"/>
              <w:adjustRightInd w:val="0"/>
              <w:jc w:val="center"/>
              <w:rPr>
                <w:rFonts w:cs="Calibri"/>
                <w:bCs/>
                <w:i/>
                <w:sz w:val="20"/>
                <w:szCs w:val="20"/>
              </w:rPr>
            </w:pPr>
            <w:r w:rsidRPr="002E1932">
              <w:rPr>
                <w:rFonts w:cs="Calibri"/>
                <w:bCs/>
                <w:i/>
                <w:sz w:val="20"/>
                <w:szCs w:val="20"/>
              </w:rPr>
              <w:t>6</w:t>
            </w:r>
          </w:p>
        </w:tc>
        <w:tc>
          <w:tcPr>
            <w:tcW w:w="1468" w:type="dxa"/>
            <w:tcBorders>
              <w:top w:val="single" w:sz="6" w:space="0" w:color="000000"/>
              <w:left w:val="single" w:sz="6" w:space="0" w:color="000000"/>
              <w:bottom w:val="single" w:sz="6" w:space="0" w:color="000000"/>
              <w:right w:val="single" w:sz="6" w:space="0" w:color="000000"/>
            </w:tcBorders>
            <w:vAlign w:val="center"/>
          </w:tcPr>
          <w:p w14:paraId="40685050" w14:textId="77777777" w:rsidR="00157A25" w:rsidRPr="002E1932" w:rsidRDefault="00157A25" w:rsidP="00643567">
            <w:pPr>
              <w:widowControl w:val="0"/>
              <w:suppressAutoHyphens/>
              <w:overflowPunct w:val="0"/>
              <w:autoSpaceDE w:val="0"/>
              <w:autoSpaceDN w:val="0"/>
              <w:adjustRightInd w:val="0"/>
              <w:jc w:val="center"/>
              <w:rPr>
                <w:rFonts w:cs="Calibri"/>
                <w:bCs/>
                <w:i/>
                <w:color w:val="000000"/>
                <w:sz w:val="20"/>
                <w:szCs w:val="20"/>
              </w:rPr>
            </w:pPr>
            <w:r w:rsidRPr="002E1932">
              <w:rPr>
                <w:rFonts w:cs="Calibri"/>
                <w:bCs/>
                <w:i/>
                <w:color w:val="000000"/>
                <w:sz w:val="20"/>
                <w:szCs w:val="20"/>
              </w:rPr>
              <w:t>7</w:t>
            </w:r>
          </w:p>
        </w:tc>
      </w:tr>
      <w:tr w:rsidR="00157A25" w:rsidRPr="002E1932" w14:paraId="0CE1B1E2"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69688CA5"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1</w:t>
            </w:r>
          </w:p>
        </w:tc>
        <w:tc>
          <w:tcPr>
            <w:tcW w:w="3800" w:type="dxa"/>
            <w:tcBorders>
              <w:top w:val="single" w:sz="4" w:space="0" w:color="auto"/>
              <w:left w:val="single" w:sz="4" w:space="0" w:color="auto"/>
              <w:bottom w:val="single" w:sz="4" w:space="0" w:color="auto"/>
              <w:right w:val="single" w:sz="4" w:space="0" w:color="auto"/>
            </w:tcBorders>
          </w:tcPr>
          <w:p w14:paraId="6AE892FF"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775C208B" w14:textId="11D0B4BC" w:rsidR="00157A25" w:rsidRPr="002E1932" w:rsidRDefault="00BD2CDE" w:rsidP="00643567">
            <w:pPr>
              <w:pStyle w:val="Tekstpodstawowywcity"/>
              <w:spacing w:after="0" w:line="240" w:lineRule="auto"/>
              <w:ind w:left="0"/>
              <w:jc w:val="center"/>
              <w:rPr>
                <w:rFonts w:ascii="Calibri" w:hAnsi="Calibri" w:cs="Calibri"/>
                <w:b/>
                <w:sz w:val="20"/>
                <w:szCs w:val="20"/>
              </w:rPr>
            </w:pPr>
            <w:r w:rsidRPr="002E1932">
              <w:rPr>
                <w:rFonts w:ascii="Calibri" w:hAnsi="Calibri" w:cs="Calibri"/>
                <w:b/>
                <w:sz w:val="20"/>
                <w:szCs w:val="20"/>
              </w:rPr>
              <w:t xml:space="preserve">Oprogramowanie diagnostyczne </w:t>
            </w:r>
            <w:r w:rsidR="00157A25" w:rsidRPr="002E1932">
              <w:rPr>
                <w:rFonts w:ascii="Calibri" w:hAnsi="Calibri" w:cs="Calibri"/>
                <w:b/>
                <w:sz w:val="20"/>
                <w:szCs w:val="20"/>
              </w:rPr>
              <w:t>*)</w:t>
            </w:r>
          </w:p>
          <w:p w14:paraId="24979115" w14:textId="15321F2A" w:rsidR="00157A25" w:rsidRPr="002E1932" w:rsidRDefault="00157A25" w:rsidP="00C50E2A">
            <w:pPr>
              <w:widowControl w:val="0"/>
              <w:suppressAutoHyphens/>
              <w:overflowPunct w:val="0"/>
              <w:autoSpaceDE w:val="0"/>
              <w:autoSpaceDN w:val="0"/>
              <w:adjustRightInd w:val="0"/>
              <w:rPr>
                <w:rFonts w:cs="Calibri"/>
                <w:b/>
                <w:color w:val="000000"/>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5A58B93"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1 szt.</w:t>
            </w:r>
          </w:p>
        </w:tc>
        <w:tc>
          <w:tcPr>
            <w:tcW w:w="1424" w:type="dxa"/>
            <w:tcBorders>
              <w:top w:val="single" w:sz="4" w:space="0" w:color="auto"/>
              <w:left w:val="single" w:sz="4" w:space="0" w:color="auto"/>
              <w:bottom w:val="single" w:sz="4" w:space="0" w:color="auto"/>
              <w:right w:val="single" w:sz="4" w:space="0" w:color="auto"/>
            </w:tcBorders>
          </w:tcPr>
          <w:p w14:paraId="1AE8620B"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005F917"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6031D0EE" w14:textId="0836E873" w:rsidR="00157A25" w:rsidRPr="002E1932" w:rsidRDefault="00EE16BA" w:rsidP="00643567">
            <w:pPr>
              <w:widowControl w:val="0"/>
              <w:suppressAutoHyphens/>
              <w:overflowPunct w:val="0"/>
              <w:autoSpaceDE w:val="0"/>
              <w:autoSpaceDN w:val="0"/>
              <w:adjustRightInd w:val="0"/>
              <w:jc w:val="center"/>
              <w:rPr>
                <w:rFonts w:eastAsia="Times New Roman" w:cs="Calibri"/>
                <w:b/>
                <w:bCs/>
                <w:color w:val="000000"/>
                <w:sz w:val="20"/>
                <w:szCs w:val="20"/>
              </w:rPr>
            </w:pPr>
            <w:r>
              <w:rPr>
                <w:rFonts w:cs="Calibri"/>
                <w:b/>
                <w:color w:val="000000"/>
                <w:sz w:val="20"/>
                <w:szCs w:val="20"/>
              </w:rPr>
              <w:t>23</w:t>
            </w:r>
            <w:r w:rsidR="00157A25" w:rsidRPr="002E1932">
              <w:rPr>
                <w:rFonts w:cs="Calibri"/>
                <w:b/>
                <w:color w:val="000000"/>
                <w:sz w:val="20"/>
                <w:szCs w:val="20"/>
              </w:rPr>
              <w:t>%</w:t>
            </w:r>
          </w:p>
        </w:tc>
        <w:tc>
          <w:tcPr>
            <w:tcW w:w="1468" w:type="dxa"/>
            <w:tcBorders>
              <w:top w:val="single" w:sz="4" w:space="0" w:color="auto"/>
              <w:left w:val="single" w:sz="4" w:space="0" w:color="auto"/>
              <w:bottom w:val="single" w:sz="4" w:space="0" w:color="auto"/>
              <w:right w:val="single" w:sz="4" w:space="0" w:color="auto"/>
            </w:tcBorders>
          </w:tcPr>
          <w:p w14:paraId="722911AD"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p w14:paraId="2C98042C"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p w14:paraId="5EE4DC3B"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00F00076"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085C4338"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2</w:t>
            </w:r>
          </w:p>
        </w:tc>
        <w:tc>
          <w:tcPr>
            <w:tcW w:w="3800" w:type="dxa"/>
            <w:tcBorders>
              <w:top w:val="single" w:sz="4" w:space="0" w:color="auto"/>
              <w:left w:val="single" w:sz="4" w:space="0" w:color="auto"/>
              <w:bottom w:val="single" w:sz="4" w:space="0" w:color="auto"/>
              <w:right w:val="single" w:sz="4" w:space="0" w:color="auto"/>
            </w:tcBorders>
          </w:tcPr>
          <w:p w14:paraId="568B7E07"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406EC5B5" w14:textId="19DBA5EF" w:rsidR="00157A25" w:rsidRPr="002E1932" w:rsidRDefault="00BD2CDE" w:rsidP="00643567">
            <w:pPr>
              <w:pStyle w:val="Tekstpodstawowywcity"/>
              <w:spacing w:after="0" w:line="240" w:lineRule="auto"/>
              <w:ind w:left="0"/>
              <w:jc w:val="center"/>
              <w:rPr>
                <w:rFonts w:ascii="Calibri" w:hAnsi="Calibri" w:cs="Calibri"/>
                <w:b/>
                <w:sz w:val="20"/>
                <w:szCs w:val="20"/>
              </w:rPr>
            </w:pPr>
            <w:r w:rsidRPr="002E1932">
              <w:rPr>
                <w:rFonts w:ascii="Calibri" w:hAnsi="Calibri" w:cs="Calibri"/>
                <w:b/>
                <w:sz w:val="20"/>
                <w:szCs w:val="20"/>
              </w:rPr>
              <w:t xml:space="preserve">Rejestratory holtera EKG 12 kanałowe </w:t>
            </w:r>
            <w:r w:rsidR="00157A25" w:rsidRPr="002E1932">
              <w:rPr>
                <w:rFonts w:ascii="Calibri" w:hAnsi="Calibri" w:cs="Calibri"/>
                <w:b/>
                <w:sz w:val="20"/>
                <w:szCs w:val="20"/>
              </w:rPr>
              <w:t>*)</w:t>
            </w:r>
          </w:p>
          <w:p w14:paraId="6FA9B34B" w14:textId="3EE25630" w:rsidR="00157A25" w:rsidRPr="002E1932" w:rsidRDefault="00157A25" w:rsidP="00BD2CDE">
            <w:pPr>
              <w:widowControl w:val="0"/>
              <w:suppressAutoHyphens/>
              <w:overflowPunct w:val="0"/>
              <w:autoSpaceDE w:val="0"/>
              <w:autoSpaceDN w:val="0"/>
              <w:adjustRightInd w:val="0"/>
              <w:rPr>
                <w:rFonts w:cs="Calibri"/>
                <w:b/>
                <w:color w:val="000000"/>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C5043FF" w14:textId="1B06681B" w:rsidR="00157A25" w:rsidRPr="002E1932" w:rsidRDefault="00BD2CDE"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5</w:t>
            </w:r>
            <w:r w:rsidR="00157A25" w:rsidRPr="002E1932">
              <w:rPr>
                <w:rFonts w:cs="Calibri"/>
                <w:b/>
                <w:color w:val="000000"/>
                <w:sz w:val="20"/>
                <w:szCs w:val="20"/>
              </w:rPr>
              <w:t xml:space="preserve"> szt.</w:t>
            </w:r>
          </w:p>
        </w:tc>
        <w:tc>
          <w:tcPr>
            <w:tcW w:w="1424" w:type="dxa"/>
            <w:tcBorders>
              <w:top w:val="single" w:sz="4" w:space="0" w:color="auto"/>
              <w:left w:val="single" w:sz="4" w:space="0" w:color="auto"/>
              <w:bottom w:val="single" w:sz="4" w:space="0" w:color="auto"/>
              <w:right w:val="single" w:sz="4" w:space="0" w:color="auto"/>
            </w:tcBorders>
          </w:tcPr>
          <w:p w14:paraId="0E4D824E"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p w14:paraId="4E8C96B1" w14:textId="77777777" w:rsidR="00157A25" w:rsidRPr="002E1932" w:rsidRDefault="00157A25" w:rsidP="00643567">
            <w:pPr>
              <w:rPr>
                <w:rFonts w:cs="Calibr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27DF286"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34CDB993"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8%</w:t>
            </w:r>
          </w:p>
        </w:tc>
        <w:tc>
          <w:tcPr>
            <w:tcW w:w="1468" w:type="dxa"/>
            <w:tcBorders>
              <w:top w:val="single" w:sz="4" w:space="0" w:color="auto"/>
              <w:left w:val="single" w:sz="4" w:space="0" w:color="auto"/>
              <w:bottom w:val="single" w:sz="4" w:space="0" w:color="auto"/>
              <w:right w:val="single" w:sz="4" w:space="0" w:color="auto"/>
            </w:tcBorders>
          </w:tcPr>
          <w:p w14:paraId="53550D67"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644913F5"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124E72C1"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2a</w:t>
            </w:r>
          </w:p>
        </w:tc>
        <w:tc>
          <w:tcPr>
            <w:tcW w:w="3800" w:type="dxa"/>
            <w:tcBorders>
              <w:top w:val="single" w:sz="4" w:space="0" w:color="auto"/>
              <w:left w:val="single" w:sz="4" w:space="0" w:color="auto"/>
              <w:bottom w:val="single" w:sz="4" w:space="0" w:color="auto"/>
              <w:right w:val="single" w:sz="4" w:space="0" w:color="auto"/>
            </w:tcBorders>
          </w:tcPr>
          <w:p w14:paraId="66951F51"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01DF5D87" w14:textId="35D38039" w:rsidR="00157A25" w:rsidRPr="002E1932" w:rsidRDefault="00157A25" w:rsidP="00643567">
            <w:pPr>
              <w:pStyle w:val="Tekstpodstawowywcity"/>
              <w:spacing w:after="0" w:line="240" w:lineRule="auto"/>
              <w:ind w:left="0"/>
              <w:jc w:val="center"/>
              <w:rPr>
                <w:rFonts w:ascii="Calibri" w:hAnsi="Calibri" w:cs="Calibri"/>
                <w:b/>
                <w:sz w:val="20"/>
                <w:szCs w:val="20"/>
              </w:rPr>
            </w:pPr>
            <w:r w:rsidRPr="002E1932">
              <w:rPr>
                <w:rFonts w:ascii="Calibri" w:hAnsi="Calibri" w:cs="Calibri"/>
                <w:b/>
                <w:sz w:val="20"/>
                <w:szCs w:val="20"/>
              </w:rPr>
              <w:t xml:space="preserve">Wyposażanie </w:t>
            </w:r>
            <w:r w:rsidR="00BD2CDE" w:rsidRPr="002E1932">
              <w:rPr>
                <w:rFonts w:ascii="Calibri" w:hAnsi="Calibri" w:cs="Calibri"/>
                <w:b/>
                <w:sz w:val="20"/>
                <w:szCs w:val="20"/>
              </w:rPr>
              <w:t xml:space="preserve">rejestratorów holtera EKG 12 kanałowych </w:t>
            </w:r>
            <w:r w:rsidRPr="002E1932">
              <w:rPr>
                <w:rFonts w:ascii="Calibri" w:hAnsi="Calibri" w:cs="Calibri"/>
                <w:b/>
                <w:sz w:val="20"/>
                <w:szCs w:val="20"/>
              </w:rPr>
              <w:t>**)</w:t>
            </w:r>
          </w:p>
          <w:p w14:paraId="7113BFD5"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DB34CA3" w14:textId="038E8BBB" w:rsidR="00157A25" w:rsidRPr="002E1932" w:rsidRDefault="00BD2CDE"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5</w:t>
            </w:r>
            <w:r w:rsidR="00157A25" w:rsidRPr="002E1932">
              <w:rPr>
                <w:rFonts w:cs="Calibri"/>
                <w:b/>
                <w:color w:val="000000"/>
                <w:sz w:val="20"/>
                <w:szCs w:val="20"/>
              </w:rPr>
              <w:t xml:space="preserve"> szt.</w:t>
            </w:r>
          </w:p>
        </w:tc>
        <w:tc>
          <w:tcPr>
            <w:tcW w:w="1424" w:type="dxa"/>
            <w:tcBorders>
              <w:top w:val="single" w:sz="4" w:space="0" w:color="auto"/>
              <w:left w:val="single" w:sz="4" w:space="0" w:color="auto"/>
              <w:bottom w:val="single" w:sz="4" w:space="0" w:color="auto"/>
              <w:right w:val="single" w:sz="4" w:space="0" w:color="auto"/>
            </w:tcBorders>
          </w:tcPr>
          <w:p w14:paraId="028FD62C"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317F800"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299203AD"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23%</w:t>
            </w:r>
          </w:p>
        </w:tc>
        <w:tc>
          <w:tcPr>
            <w:tcW w:w="1468" w:type="dxa"/>
            <w:tcBorders>
              <w:top w:val="single" w:sz="4" w:space="0" w:color="auto"/>
              <w:left w:val="single" w:sz="4" w:space="0" w:color="auto"/>
              <w:bottom w:val="single" w:sz="4" w:space="0" w:color="auto"/>
              <w:right w:val="single" w:sz="4" w:space="0" w:color="auto"/>
            </w:tcBorders>
          </w:tcPr>
          <w:p w14:paraId="61A3CF00"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2DA871BC"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628F797D"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3</w:t>
            </w:r>
          </w:p>
        </w:tc>
        <w:tc>
          <w:tcPr>
            <w:tcW w:w="3800" w:type="dxa"/>
            <w:tcBorders>
              <w:top w:val="single" w:sz="4" w:space="0" w:color="auto"/>
              <w:left w:val="single" w:sz="4" w:space="0" w:color="auto"/>
              <w:bottom w:val="single" w:sz="4" w:space="0" w:color="auto"/>
              <w:right w:val="single" w:sz="4" w:space="0" w:color="auto"/>
            </w:tcBorders>
          </w:tcPr>
          <w:p w14:paraId="3534A84C"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40293710" w14:textId="3885316D" w:rsidR="00157A25" w:rsidRPr="002E1932" w:rsidRDefault="00BD2CDE" w:rsidP="00643567">
            <w:pPr>
              <w:pStyle w:val="Tekstpodstawowywcity"/>
              <w:spacing w:after="0" w:line="240" w:lineRule="auto"/>
              <w:ind w:left="0"/>
              <w:jc w:val="center"/>
              <w:rPr>
                <w:rFonts w:ascii="Calibri" w:hAnsi="Calibri" w:cs="Calibri"/>
                <w:b/>
                <w:sz w:val="20"/>
                <w:szCs w:val="20"/>
              </w:rPr>
            </w:pPr>
            <w:r w:rsidRPr="002E1932">
              <w:rPr>
                <w:rFonts w:ascii="Calibri" w:hAnsi="Calibri" w:cs="Calibri"/>
                <w:b/>
                <w:sz w:val="20"/>
                <w:szCs w:val="20"/>
              </w:rPr>
              <w:t xml:space="preserve">Nowe rejestratory holtera </w:t>
            </w:r>
            <w:r w:rsidR="00157A25" w:rsidRPr="002E1932">
              <w:rPr>
                <w:rFonts w:ascii="Calibri" w:hAnsi="Calibri" w:cs="Calibri"/>
                <w:b/>
                <w:sz w:val="20"/>
                <w:szCs w:val="20"/>
              </w:rPr>
              <w:t>*)</w:t>
            </w:r>
          </w:p>
          <w:p w14:paraId="5435BFBD" w14:textId="0D417412" w:rsidR="00157A25" w:rsidRPr="002E1932" w:rsidRDefault="00157A25" w:rsidP="00BD2CDE">
            <w:pPr>
              <w:widowControl w:val="0"/>
              <w:suppressAutoHyphens/>
              <w:overflowPunct w:val="0"/>
              <w:autoSpaceDE w:val="0"/>
              <w:autoSpaceDN w:val="0"/>
              <w:adjustRightInd w:val="0"/>
              <w:rPr>
                <w:rFonts w:cs="Calibri"/>
                <w:b/>
                <w:color w:val="000000"/>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D098682" w14:textId="01F9744C" w:rsidR="00157A25" w:rsidRPr="002E1932" w:rsidRDefault="00BD2CDE"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5</w:t>
            </w:r>
            <w:r w:rsidR="00157A25" w:rsidRPr="002E1932">
              <w:rPr>
                <w:rFonts w:cs="Calibri"/>
                <w:b/>
                <w:color w:val="000000"/>
                <w:sz w:val="20"/>
                <w:szCs w:val="20"/>
              </w:rPr>
              <w:t xml:space="preserve"> szt.</w:t>
            </w:r>
          </w:p>
        </w:tc>
        <w:tc>
          <w:tcPr>
            <w:tcW w:w="1424" w:type="dxa"/>
            <w:tcBorders>
              <w:top w:val="single" w:sz="4" w:space="0" w:color="auto"/>
              <w:left w:val="single" w:sz="4" w:space="0" w:color="auto"/>
              <w:bottom w:val="single" w:sz="4" w:space="0" w:color="auto"/>
              <w:right w:val="single" w:sz="4" w:space="0" w:color="auto"/>
            </w:tcBorders>
          </w:tcPr>
          <w:p w14:paraId="617A02B0"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0C6157F"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6A3370C4"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8%</w:t>
            </w:r>
          </w:p>
        </w:tc>
        <w:tc>
          <w:tcPr>
            <w:tcW w:w="1468" w:type="dxa"/>
            <w:tcBorders>
              <w:top w:val="single" w:sz="4" w:space="0" w:color="auto"/>
              <w:left w:val="single" w:sz="4" w:space="0" w:color="auto"/>
              <w:bottom w:val="single" w:sz="4" w:space="0" w:color="auto"/>
              <w:right w:val="single" w:sz="4" w:space="0" w:color="auto"/>
            </w:tcBorders>
          </w:tcPr>
          <w:p w14:paraId="527A01EB"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33D31846"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321FF936"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3a</w:t>
            </w:r>
          </w:p>
        </w:tc>
        <w:tc>
          <w:tcPr>
            <w:tcW w:w="3800" w:type="dxa"/>
            <w:tcBorders>
              <w:top w:val="single" w:sz="4" w:space="0" w:color="auto"/>
              <w:left w:val="single" w:sz="4" w:space="0" w:color="auto"/>
              <w:bottom w:val="single" w:sz="4" w:space="0" w:color="auto"/>
              <w:right w:val="single" w:sz="4" w:space="0" w:color="auto"/>
            </w:tcBorders>
          </w:tcPr>
          <w:p w14:paraId="0FA86423"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4A164C2F" w14:textId="105CE1A3" w:rsidR="00157A25" w:rsidRPr="002E1932" w:rsidRDefault="00157A25" w:rsidP="00643567">
            <w:pPr>
              <w:pStyle w:val="Tekstpodstawowywcity"/>
              <w:spacing w:after="0" w:line="240" w:lineRule="auto"/>
              <w:ind w:left="0"/>
              <w:jc w:val="center"/>
              <w:rPr>
                <w:rFonts w:ascii="Calibri" w:hAnsi="Calibri" w:cs="Calibri"/>
                <w:b/>
                <w:sz w:val="20"/>
                <w:szCs w:val="20"/>
              </w:rPr>
            </w:pPr>
            <w:r w:rsidRPr="002E1932">
              <w:rPr>
                <w:rFonts w:ascii="Calibri" w:hAnsi="Calibri" w:cs="Calibri"/>
                <w:b/>
                <w:sz w:val="20"/>
                <w:szCs w:val="20"/>
              </w:rPr>
              <w:t xml:space="preserve">Wyposażanie </w:t>
            </w:r>
            <w:r w:rsidR="00BD2CDE" w:rsidRPr="002E1932">
              <w:rPr>
                <w:rFonts w:ascii="Calibri" w:hAnsi="Calibri" w:cs="Calibri"/>
                <w:b/>
                <w:sz w:val="20"/>
                <w:szCs w:val="20"/>
              </w:rPr>
              <w:t>nowych rejestrator</w:t>
            </w:r>
            <w:r w:rsidR="00C50E2A">
              <w:rPr>
                <w:rFonts w:ascii="Calibri" w:hAnsi="Calibri" w:cs="Calibri"/>
                <w:b/>
                <w:sz w:val="20"/>
                <w:szCs w:val="20"/>
              </w:rPr>
              <w:t>ów</w:t>
            </w:r>
            <w:r w:rsidR="00BD2CDE" w:rsidRPr="002E1932">
              <w:rPr>
                <w:rFonts w:ascii="Calibri" w:hAnsi="Calibri" w:cs="Calibri"/>
                <w:b/>
                <w:sz w:val="20"/>
                <w:szCs w:val="20"/>
              </w:rPr>
              <w:t xml:space="preserve"> holtera </w:t>
            </w:r>
            <w:r w:rsidRPr="002E1932">
              <w:rPr>
                <w:rFonts w:ascii="Calibri" w:hAnsi="Calibri" w:cs="Calibri"/>
                <w:b/>
                <w:sz w:val="20"/>
                <w:szCs w:val="20"/>
              </w:rPr>
              <w:t>**)</w:t>
            </w:r>
          </w:p>
          <w:p w14:paraId="54758D20"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B3ED9A" w14:textId="4BD1349D" w:rsidR="00157A25" w:rsidRPr="002E1932" w:rsidRDefault="00BD2CDE"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5</w:t>
            </w:r>
            <w:r w:rsidR="00157A25" w:rsidRPr="002E1932">
              <w:rPr>
                <w:rFonts w:cs="Calibri"/>
                <w:b/>
                <w:color w:val="000000"/>
                <w:sz w:val="20"/>
                <w:szCs w:val="20"/>
              </w:rPr>
              <w:t xml:space="preserve"> szt.</w:t>
            </w:r>
          </w:p>
        </w:tc>
        <w:tc>
          <w:tcPr>
            <w:tcW w:w="1424" w:type="dxa"/>
            <w:tcBorders>
              <w:top w:val="single" w:sz="4" w:space="0" w:color="auto"/>
              <w:left w:val="single" w:sz="4" w:space="0" w:color="auto"/>
              <w:bottom w:val="single" w:sz="4" w:space="0" w:color="auto"/>
              <w:right w:val="single" w:sz="4" w:space="0" w:color="auto"/>
            </w:tcBorders>
          </w:tcPr>
          <w:p w14:paraId="5DAEF2C7"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BA4A139"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15C9D4E3"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23%</w:t>
            </w:r>
          </w:p>
        </w:tc>
        <w:tc>
          <w:tcPr>
            <w:tcW w:w="1468" w:type="dxa"/>
            <w:tcBorders>
              <w:top w:val="single" w:sz="4" w:space="0" w:color="auto"/>
              <w:left w:val="single" w:sz="4" w:space="0" w:color="auto"/>
              <w:bottom w:val="single" w:sz="4" w:space="0" w:color="auto"/>
              <w:right w:val="single" w:sz="4" w:space="0" w:color="auto"/>
            </w:tcBorders>
          </w:tcPr>
          <w:p w14:paraId="7AF8BF62"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4956EC8F"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44571111"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4</w:t>
            </w:r>
          </w:p>
        </w:tc>
        <w:tc>
          <w:tcPr>
            <w:tcW w:w="3800" w:type="dxa"/>
            <w:tcBorders>
              <w:top w:val="single" w:sz="4" w:space="0" w:color="auto"/>
              <w:left w:val="single" w:sz="4" w:space="0" w:color="auto"/>
              <w:bottom w:val="single" w:sz="4" w:space="0" w:color="auto"/>
              <w:right w:val="single" w:sz="4" w:space="0" w:color="auto"/>
            </w:tcBorders>
          </w:tcPr>
          <w:p w14:paraId="5B3698A2"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588A686D" w14:textId="3D958494" w:rsidR="00157A25" w:rsidRPr="002E1932" w:rsidRDefault="00C50E2A" w:rsidP="00643567">
            <w:pPr>
              <w:pStyle w:val="Tekstpodstawowywcity"/>
              <w:spacing w:after="0" w:line="240" w:lineRule="auto"/>
              <w:ind w:left="0"/>
              <w:jc w:val="center"/>
              <w:rPr>
                <w:rFonts w:ascii="Calibri" w:hAnsi="Calibri" w:cs="Calibri"/>
                <w:b/>
                <w:sz w:val="20"/>
                <w:szCs w:val="20"/>
              </w:rPr>
            </w:pPr>
            <w:r>
              <w:rPr>
                <w:rFonts w:ascii="Calibri" w:hAnsi="Calibri" w:cs="Calibri"/>
                <w:b/>
                <w:sz w:val="20"/>
                <w:szCs w:val="20"/>
              </w:rPr>
              <w:t>A</w:t>
            </w:r>
            <w:r w:rsidRPr="00C50E2A">
              <w:rPr>
                <w:rFonts w:ascii="Calibri" w:hAnsi="Calibri" w:cs="Calibri"/>
                <w:b/>
                <w:sz w:val="20"/>
                <w:szCs w:val="20"/>
              </w:rPr>
              <w:t xml:space="preserve">parat EKG + stolik </w:t>
            </w:r>
            <w:r w:rsidR="00157A25" w:rsidRPr="002E1932">
              <w:rPr>
                <w:rFonts w:ascii="Calibri" w:hAnsi="Calibri" w:cs="Calibri"/>
                <w:b/>
                <w:sz w:val="20"/>
                <w:szCs w:val="20"/>
              </w:rPr>
              <w:t>*)</w:t>
            </w:r>
          </w:p>
          <w:p w14:paraId="098699B2" w14:textId="6147ABEC" w:rsidR="00157A25" w:rsidRPr="002E1932" w:rsidRDefault="00157A25" w:rsidP="00C50E2A">
            <w:pPr>
              <w:pStyle w:val="Tekstpodstawowywcity"/>
              <w:spacing w:after="0" w:line="240" w:lineRule="auto"/>
              <w:ind w:left="0"/>
              <w:rPr>
                <w:rFonts w:ascii="Calibri" w:hAnsi="Calibri" w:cs="Calibri"/>
                <w:b/>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BC2EF39" w14:textId="138EECAD" w:rsidR="00157A25" w:rsidRPr="002E1932" w:rsidRDefault="00C50E2A" w:rsidP="00643567">
            <w:pPr>
              <w:widowControl w:val="0"/>
              <w:suppressAutoHyphens/>
              <w:overflowPunct w:val="0"/>
              <w:autoSpaceDE w:val="0"/>
              <w:autoSpaceDN w:val="0"/>
              <w:adjustRightInd w:val="0"/>
              <w:jc w:val="center"/>
              <w:rPr>
                <w:rFonts w:cs="Calibri"/>
                <w:b/>
                <w:color w:val="000000"/>
                <w:sz w:val="20"/>
                <w:szCs w:val="20"/>
              </w:rPr>
            </w:pPr>
            <w:r>
              <w:rPr>
                <w:rFonts w:cs="Calibri"/>
                <w:b/>
                <w:color w:val="000000"/>
                <w:sz w:val="20"/>
                <w:szCs w:val="20"/>
              </w:rPr>
              <w:t>1</w:t>
            </w:r>
            <w:r w:rsidR="00157A25" w:rsidRPr="002E1932">
              <w:rPr>
                <w:rFonts w:cs="Calibri"/>
                <w:b/>
                <w:color w:val="000000"/>
                <w:sz w:val="20"/>
                <w:szCs w:val="20"/>
              </w:rPr>
              <w:t xml:space="preserve"> szt.</w:t>
            </w:r>
          </w:p>
        </w:tc>
        <w:tc>
          <w:tcPr>
            <w:tcW w:w="1424" w:type="dxa"/>
            <w:tcBorders>
              <w:top w:val="single" w:sz="4" w:space="0" w:color="auto"/>
              <w:left w:val="single" w:sz="4" w:space="0" w:color="auto"/>
              <w:bottom w:val="single" w:sz="4" w:space="0" w:color="auto"/>
              <w:right w:val="single" w:sz="4" w:space="0" w:color="auto"/>
            </w:tcBorders>
          </w:tcPr>
          <w:p w14:paraId="506021F7"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p w14:paraId="1303ECC8"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89F654A"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35FD76F0"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8%</w:t>
            </w:r>
          </w:p>
        </w:tc>
        <w:tc>
          <w:tcPr>
            <w:tcW w:w="1468" w:type="dxa"/>
            <w:tcBorders>
              <w:top w:val="single" w:sz="4" w:space="0" w:color="auto"/>
              <w:left w:val="single" w:sz="4" w:space="0" w:color="auto"/>
              <w:bottom w:val="single" w:sz="4" w:space="0" w:color="auto"/>
              <w:right w:val="single" w:sz="4" w:space="0" w:color="auto"/>
            </w:tcBorders>
          </w:tcPr>
          <w:p w14:paraId="57C8B1B9"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1C307B28"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26BE0870"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4a</w:t>
            </w:r>
          </w:p>
        </w:tc>
        <w:tc>
          <w:tcPr>
            <w:tcW w:w="3800" w:type="dxa"/>
            <w:tcBorders>
              <w:top w:val="single" w:sz="4" w:space="0" w:color="auto"/>
              <w:left w:val="single" w:sz="4" w:space="0" w:color="auto"/>
              <w:bottom w:val="single" w:sz="4" w:space="0" w:color="auto"/>
              <w:right w:val="single" w:sz="4" w:space="0" w:color="auto"/>
            </w:tcBorders>
          </w:tcPr>
          <w:p w14:paraId="63566609"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04954DB3" w14:textId="53AD0467" w:rsidR="00157A25" w:rsidRPr="002E1932" w:rsidRDefault="00157A25" w:rsidP="00643567">
            <w:pPr>
              <w:pStyle w:val="Tekstpodstawowywcity"/>
              <w:spacing w:after="0" w:line="240" w:lineRule="auto"/>
              <w:ind w:left="0"/>
              <w:jc w:val="center"/>
              <w:rPr>
                <w:rFonts w:ascii="Calibri" w:hAnsi="Calibri" w:cs="Calibri"/>
                <w:b/>
                <w:sz w:val="20"/>
                <w:szCs w:val="20"/>
              </w:rPr>
            </w:pPr>
            <w:r w:rsidRPr="002E1932">
              <w:rPr>
                <w:rFonts w:ascii="Calibri" w:hAnsi="Calibri" w:cs="Calibri"/>
                <w:b/>
                <w:sz w:val="20"/>
                <w:szCs w:val="20"/>
              </w:rPr>
              <w:t xml:space="preserve">Wyposażanie </w:t>
            </w:r>
            <w:r w:rsidR="00C50E2A" w:rsidRPr="00C50E2A">
              <w:rPr>
                <w:rFonts w:ascii="Calibri" w:hAnsi="Calibri" w:cs="Calibri"/>
                <w:b/>
                <w:sz w:val="20"/>
                <w:szCs w:val="20"/>
              </w:rPr>
              <w:t>aparat</w:t>
            </w:r>
            <w:r w:rsidR="00C50E2A">
              <w:rPr>
                <w:rFonts w:ascii="Calibri" w:hAnsi="Calibri" w:cs="Calibri"/>
                <w:b/>
                <w:sz w:val="20"/>
                <w:szCs w:val="20"/>
              </w:rPr>
              <w:t>u</w:t>
            </w:r>
            <w:r w:rsidR="00C50E2A" w:rsidRPr="00C50E2A">
              <w:rPr>
                <w:rFonts w:ascii="Calibri" w:hAnsi="Calibri" w:cs="Calibri"/>
                <w:b/>
                <w:sz w:val="20"/>
                <w:szCs w:val="20"/>
              </w:rPr>
              <w:t xml:space="preserve"> EKG + stolik</w:t>
            </w:r>
            <w:r w:rsidR="00C50E2A">
              <w:rPr>
                <w:rFonts w:ascii="Calibri" w:hAnsi="Calibri" w:cs="Calibri"/>
                <w:b/>
                <w:sz w:val="20"/>
                <w:szCs w:val="20"/>
              </w:rPr>
              <w:t>a</w:t>
            </w:r>
            <w:r w:rsidRPr="002E1932">
              <w:rPr>
                <w:rFonts w:ascii="Calibri" w:hAnsi="Calibri" w:cs="Calibri"/>
                <w:b/>
                <w:sz w:val="20"/>
                <w:szCs w:val="20"/>
              </w:rPr>
              <w:t xml:space="preserve"> **)</w:t>
            </w:r>
          </w:p>
          <w:p w14:paraId="6ED28B1D"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E2FD57E" w14:textId="27A80A13" w:rsidR="00157A25" w:rsidRPr="002E1932" w:rsidRDefault="00C50E2A" w:rsidP="00643567">
            <w:pPr>
              <w:widowControl w:val="0"/>
              <w:suppressAutoHyphens/>
              <w:overflowPunct w:val="0"/>
              <w:autoSpaceDE w:val="0"/>
              <w:autoSpaceDN w:val="0"/>
              <w:adjustRightInd w:val="0"/>
              <w:jc w:val="center"/>
              <w:rPr>
                <w:rFonts w:cs="Calibri"/>
                <w:b/>
                <w:color w:val="000000"/>
                <w:sz w:val="20"/>
                <w:szCs w:val="20"/>
              </w:rPr>
            </w:pPr>
            <w:r>
              <w:rPr>
                <w:rFonts w:cs="Calibri"/>
                <w:b/>
                <w:color w:val="000000"/>
                <w:sz w:val="20"/>
                <w:szCs w:val="20"/>
              </w:rPr>
              <w:t>1</w:t>
            </w:r>
            <w:r w:rsidR="00157A25" w:rsidRPr="002E1932">
              <w:rPr>
                <w:rFonts w:cs="Calibri"/>
                <w:b/>
                <w:color w:val="000000"/>
                <w:sz w:val="20"/>
                <w:szCs w:val="20"/>
              </w:rPr>
              <w:t xml:space="preserve"> szt.</w:t>
            </w:r>
          </w:p>
        </w:tc>
        <w:tc>
          <w:tcPr>
            <w:tcW w:w="1424" w:type="dxa"/>
            <w:tcBorders>
              <w:top w:val="single" w:sz="4" w:space="0" w:color="auto"/>
              <w:left w:val="single" w:sz="4" w:space="0" w:color="auto"/>
              <w:bottom w:val="single" w:sz="4" w:space="0" w:color="auto"/>
              <w:right w:val="single" w:sz="4" w:space="0" w:color="auto"/>
            </w:tcBorders>
          </w:tcPr>
          <w:p w14:paraId="2C1E034A"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670F06C"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05C41E1A"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23%</w:t>
            </w:r>
          </w:p>
        </w:tc>
        <w:tc>
          <w:tcPr>
            <w:tcW w:w="1468" w:type="dxa"/>
            <w:tcBorders>
              <w:top w:val="single" w:sz="4" w:space="0" w:color="auto"/>
              <w:left w:val="single" w:sz="4" w:space="0" w:color="auto"/>
              <w:bottom w:val="single" w:sz="4" w:space="0" w:color="auto"/>
              <w:right w:val="single" w:sz="4" w:space="0" w:color="auto"/>
            </w:tcBorders>
          </w:tcPr>
          <w:p w14:paraId="4FC38E21"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52B87C7F"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0AF167FB"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5</w:t>
            </w:r>
          </w:p>
        </w:tc>
        <w:tc>
          <w:tcPr>
            <w:tcW w:w="3800" w:type="dxa"/>
            <w:tcBorders>
              <w:top w:val="single" w:sz="4" w:space="0" w:color="auto"/>
              <w:left w:val="single" w:sz="4" w:space="0" w:color="auto"/>
              <w:bottom w:val="single" w:sz="4" w:space="0" w:color="auto"/>
              <w:right w:val="single" w:sz="4" w:space="0" w:color="auto"/>
            </w:tcBorders>
          </w:tcPr>
          <w:p w14:paraId="6A2EAF5E"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1C0AA947" w14:textId="1D7BB88D" w:rsidR="00157A25" w:rsidRPr="002E1932" w:rsidRDefault="00C50E2A" w:rsidP="00643567">
            <w:pPr>
              <w:pStyle w:val="Tekstpodstawowywcity"/>
              <w:spacing w:after="0" w:line="240" w:lineRule="auto"/>
              <w:ind w:left="0"/>
              <w:jc w:val="center"/>
              <w:rPr>
                <w:rFonts w:ascii="Calibri" w:hAnsi="Calibri" w:cs="Calibri"/>
                <w:b/>
                <w:sz w:val="20"/>
                <w:szCs w:val="20"/>
              </w:rPr>
            </w:pPr>
            <w:r w:rsidRPr="00C50E2A">
              <w:rPr>
                <w:rFonts w:ascii="Calibri" w:hAnsi="Calibri" w:cs="Calibri"/>
                <w:b/>
                <w:sz w:val="20"/>
                <w:szCs w:val="20"/>
              </w:rPr>
              <w:t xml:space="preserve">EKG mobilne </w:t>
            </w:r>
            <w:r w:rsidR="00157A25" w:rsidRPr="002E1932">
              <w:rPr>
                <w:rFonts w:ascii="Calibri" w:hAnsi="Calibri" w:cs="Calibri"/>
                <w:b/>
                <w:sz w:val="20"/>
                <w:szCs w:val="20"/>
              </w:rPr>
              <w:t>*)</w:t>
            </w:r>
          </w:p>
          <w:p w14:paraId="10CAEFCF" w14:textId="2E63A881" w:rsidR="00157A25" w:rsidRPr="002E1932" w:rsidRDefault="00157A25" w:rsidP="00C50E2A">
            <w:pPr>
              <w:pStyle w:val="Tekstpodstawowywcity"/>
              <w:spacing w:after="0" w:line="240" w:lineRule="auto"/>
              <w:ind w:left="0"/>
              <w:rPr>
                <w:rFonts w:ascii="Calibri" w:hAnsi="Calibri" w:cs="Calibri"/>
                <w:b/>
                <w:sz w:val="20"/>
                <w:szCs w:val="20"/>
              </w:rPr>
            </w:pPr>
            <w:r w:rsidRPr="002E1932">
              <w:rPr>
                <w:rFonts w:ascii="Calibri" w:hAnsi="Calibri" w:cs="Calibri"/>
                <w:b/>
                <w:color w:val="00000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45E926B"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1 szt.</w:t>
            </w:r>
          </w:p>
        </w:tc>
        <w:tc>
          <w:tcPr>
            <w:tcW w:w="1424" w:type="dxa"/>
            <w:tcBorders>
              <w:top w:val="single" w:sz="4" w:space="0" w:color="auto"/>
              <w:left w:val="single" w:sz="4" w:space="0" w:color="auto"/>
              <w:bottom w:val="single" w:sz="4" w:space="0" w:color="auto"/>
              <w:right w:val="single" w:sz="4" w:space="0" w:color="auto"/>
            </w:tcBorders>
          </w:tcPr>
          <w:p w14:paraId="4B23FD62"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p w14:paraId="3EBC66FA"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CC75E82"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67818B53"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8%</w:t>
            </w:r>
          </w:p>
        </w:tc>
        <w:tc>
          <w:tcPr>
            <w:tcW w:w="1468" w:type="dxa"/>
            <w:tcBorders>
              <w:top w:val="single" w:sz="4" w:space="0" w:color="auto"/>
              <w:left w:val="single" w:sz="4" w:space="0" w:color="auto"/>
              <w:bottom w:val="single" w:sz="4" w:space="0" w:color="auto"/>
              <w:right w:val="single" w:sz="4" w:space="0" w:color="auto"/>
            </w:tcBorders>
          </w:tcPr>
          <w:p w14:paraId="6FCAD0C8"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7E7B7C01"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0A8CE716"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5a</w:t>
            </w:r>
          </w:p>
        </w:tc>
        <w:tc>
          <w:tcPr>
            <w:tcW w:w="3800" w:type="dxa"/>
            <w:tcBorders>
              <w:top w:val="single" w:sz="4" w:space="0" w:color="auto"/>
              <w:left w:val="single" w:sz="4" w:space="0" w:color="auto"/>
              <w:bottom w:val="single" w:sz="4" w:space="0" w:color="auto"/>
              <w:right w:val="single" w:sz="4" w:space="0" w:color="auto"/>
            </w:tcBorders>
          </w:tcPr>
          <w:p w14:paraId="5A89ED64"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7864EA38" w14:textId="16574E55" w:rsidR="00157A25" w:rsidRPr="002E1932" w:rsidRDefault="00157A25" w:rsidP="00643567">
            <w:pPr>
              <w:pStyle w:val="Tekstpodstawowywcity"/>
              <w:spacing w:after="0" w:line="240" w:lineRule="auto"/>
              <w:ind w:left="0"/>
              <w:jc w:val="center"/>
              <w:rPr>
                <w:rFonts w:ascii="Calibri" w:hAnsi="Calibri" w:cs="Calibri"/>
                <w:b/>
                <w:sz w:val="20"/>
                <w:szCs w:val="20"/>
              </w:rPr>
            </w:pPr>
            <w:r w:rsidRPr="002E1932">
              <w:rPr>
                <w:rFonts w:ascii="Calibri" w:hAnsi="Calibri" w:cs="Calibri"/>
                <w:b/>
                <w:sz w:val="20"/>
                <w:szCs w:val="20"/>
              </w:rPr>
              <w:t xml:space="preserve">Wyposażanie </w:t>
            </w:r>
            <w:r w:rsidR="00C50E2A" w:rsidRPr="00C50E2A">
              <w:rPr>
                <w:rFonts w:ascii="Calibri" w:hAnsi="Calibri" w:cs="Calibri"/>
                <w:b/>
                <w:sz w:val="20"/>
                <w:szCs w:val="20"/>
              </w:rPr>
              <w:t xml:space="preserve">EKG mobilnego </w:t>
            </w:r>
            <w:r w:rsidRPr="002E1932">
              <w:rPr>
                <w:rFonts w:ascii="Calibri" w:hAnsi="Calibri" w:cs="Calibri"/>
                <w:b/>
                <w:sz w:val="20"/>
                <w:szCs w:val="20"/>
              </w:rPr>
              <w:t>**)</w:t>
            </w:r>
          </w:p>
          <w:p w14:paraId="527A5ED4"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B94C7DA"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1 szt.</w:t>
            </w:r>
          </w:p>
        </w:tc>
        <w:tc>
          <w:tcPr>
            <w:tcW w:w="1424" w:type="dxa"/>
            <w:tcBorders>
              <w:top w:val="single" w:sz="4" w:space="0" w:color="auto"/>
              <w:left w:val="single" w:sz="4" w:space="0" w:color="auto"/>
              <w:bottom w:val="single" w:sz="4" w:space="0" w:color="auto"/>
              <w:right w:val="single" w:sz="4" w:space="0" w:color="auto"/>
            </w:tcBorders>
          </w:tcPr>
          <w:p w14:paraId="55C3D20E"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5E5773"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424DB3FD"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23%</w:t>
            </w:r>
          </w:p>
        </w:tc>
        <w:tc>
          <w:tcPr>
            <w:tcW w:w="1468" w:type="dxa"/>
            <w:tcBorders>
              <w:top w:val="single" w:sz="4" w:space="0" w:color="auto"/>
              <w:left w:val="single" w:sz="4" w:space="0" w:color="auto"/>
              <w:bottom w:val="single" w:sz="4" w:space="0" w:color="auto"/>
              <w:right w:val="single" w:sz="4" w:space="0" w:color="auto"/>
            </w:tcBorders>
          </w:tcPr>
          <w:p w14:paraId="39FEC940"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17837003"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625137CF"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6</w:t>
            </w:r>
          </w:p>
        </w:tc>
        <w:tc>
          <w:tcPr>
            <w:tcW w:w="3800" w:type="dxa"/>
            <w:tcBorders>
              <w:top w:val="single" w:sz="4" w:space="0" w:color="auto"/>
              <w:left w:val="single" w:sz="4" w:space="0" w:color="auto"/>
              <w:bottom w:val="single" w:sz="4" w:space="0" w:color="auto"/>
              <w:right w:val="single" w:sz="4" w:space="0" w:color="auto"/>
            </w:tcBorders>
          </w:tcPr>
          <w:p w14:paraId="60D6ED5E"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305D21F1" w14:textId="7C9D88FC" w:rsidR="00157A25" w:rsidRPr="002E1932" w:rsidRDefault="00C50E2A" w:rsidP="00643567">
            <w:pPr>
              <w:pStyle w:val="Tekstpodstawowywcity"/>
              <w:spacing w:after="0" w:line="240" w:lineRule="auto"/>
              <w:ind w:left="0"/>
              <w:jc w:val="center"/>
              <w:rPr>
                <w:rFonts w:ascii="Calibri" w:hAnsi="Calibri" w:cs="Calibri"/>
                <w:b/>
                <w:sz w:val="20"/>
                <w:szCs w:val="20"/>
              </w:rPr>
            </w:pPr>
            <w:r>
              <w:rPr>
                <w:rFonts w:ascii="Calibri" w:hAnsi="Calibri" w:cs="Calibri"/>
                <w:b/>
                <w:sz w:val="20"/>
                <w:szCs w:val="20"/>
              </w:rPr>
              <w:t>P</w:t>
            </w:r>
            <w:r w:rsidRPr="00C50E2A">
              <w:rPr>
                <w:rFonts w:ascii="Calibri" w:hAnsi="Calibri" w:cs="Calibri"/>
                <w:b/>
                <w:sz w:val="20"/>
                <w:szCs w:val="20"/>
              </w:rPr>
              <w:t xml:space="preserve">ulsoksymetr – monitor pacjenta </w:t>
            </w:r>
            <w:r w:rsidR="00157A25" w:rsidRPr="002E1932">
              <w:rPr>
                <w:rFonts w:ascii="Calibri" w:hAnsi="Calibri" w:cs="Calibri"/>
                <w:b/>
                <w:sz w:val="20"/>
                <w:szCs w:val="20"/>
              </w:rPr>
              <w:t>*)</w:t>
            </w:r>
          </w:p>
          <w:p w14:paraId="004455DF" w14:textId="1FD2B6E3" w:rsidR="00157A25" w:rsidRPr="002E1932" w:rsidRDefault="00157A25" w:rsidP="00C50E2A">
            <w:pPr>
              <w:pStyle w:val="Tekstpodstawowywcity"/>
              <w:spacing w:after="0" w:line="240" w:lineRule="auto"/>
              <w:ind w:left="0"/>
              <w:rPr>
                <w:rFonts w:ascii="Calibri" w:hAnsi="Calibri" w:cs="Calibri"/>
                <w:b/>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89EEEDA"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1 szt.</w:t>
            </w:r>
          </w:p>
        </w:tc>
        <w:tc>
          <w:tcPr>
            <w:tcW w:w="1424" w:type="dxa"/>
            <w:tcBorders>
              <w:top w:val="single" w:sz="4" w:space="0" w:color="auto"/>
              <w:left w:val="single" w:sz="4" w:space="0" w:color="auto"/>
              <w:bottom w:val="single" w:sz="4" w:space="0" w:color="auto"/>
              <w:right w:val="single" w:sz="4" w:space="0" w:color="auto"/>
            </w:tcBorders>
          </w:tcPr>
          <w:p w14:paraId="643E0CCB"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p w14:paraId="3B7DA9AE"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EE33B32"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4E62D5D7"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8%</w:t>
            </w:r>
          </w:p>
        </w:tc>
        <w:tc>
          <w:tcPr>
            <w:tcW w:w="1468" w:type="dxa"/>
            <w:tcBorders>
              <w:top w:val="single" w:sz="4" w:space="0" w:color="auto"/>
              <w:left w:val="single" w:sz="4" w:space="0" w:color="auto"/>
              <w:bottom w:val="single" w:sz="4" w:space="0" w:color="auto"/>
              <w:right w:val="single" w:sz="4" w:space="0" w:color="auto"/>
            </w:tcBorders>
          </w:tcPr>
          <w:p w14:paraId="40B2696E"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094A9984" w14:textId="77777777" w:rsidTr="00BD2CDE">
        <w:trPr>
          <w:jc w:val="center"/>
        </w:trPr>
        <w:tc>
          <w:tcPr>
            <w:tcW w:w="445" w:type="dxa"/>
            <w:tcBorders>
              <w:top w:val="single" w:sz="4" w:space="0" w:color="auto"/>
              <w:left w:val="single" w:sz="4" w:space="0" w:color="auto"/>
              <w:bottom w:val="single" w:sz="4" w:space="0" w:color="auto"/>
              <w:right w:val="single" w:sz="4" w:space="0" w:color="auto"/>
            </w:tcBorders>
            <w:vAlign w:val="center"/>
          </w:tcPr>
          <w:p w14:paraId="286CEEC5" w14:textId="77777777" w:rsidR="00157A25" w:rsidRPr="002E1932" w:rsidRDefault="00157A25" w:rsidP="00643567">
            <w:pPr>
              <w:pStyle w:val="Tekstpodstawowywcity"/>
              <w:spacing w:after="0" w:line="240" w:lineRule="auto"/>
              <w:ind w:left="0"/>
              <w:jc w:val="center"/>
              <w:rPr>
                <w:rFonts w:ascii="Calibri" w:hAnsi="Calibri" w:cs="Calibri"/>
                <w:sz w:val="20"/>
                <w:szCs w:val="20"/>
              </w:rPr>
            </w:pPr>
            <w:r w:rsidRPr="002E1932">
              <w:rPr>
                <w:rFonts w:ascii="Calibri" w:hAnsi="Calibri" w:cs="Calibri"/>
                <w:sz w:val="20"/>
                <w:szCs w:val="20"/>
              </w:rPr>
              <w:t>6a</w:t>
            </w:r>
          </w:p>
        </w:tc>
        <w:tc>
          <w:tcPr>
            <w:tcW w:w="3800" w:type="dxa"/>
            <w:tcBorders>
              <w:top w:val="single" w:sz="4" w:space="0" w:color="auto"/>
              <w:left w:val="single" w:sz="4" w:space="0" w:color="auto"/>
              <w:bottom w:val="single" w:sz="4" w:space="0" w:color="auto"/>
              <w:right w:val="single" w:sz="4" w:space="0" w:color="auto"/>
            </w:tcBorders>
          </w:tcPr>
          <w:p w14:paraId="7610C093"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p w14:paraId="7BB8AC67" w14:textId="6DD5A9FF" w:rsidR="00157A25" w:rsidRPr="002E1932" w:rsidRDefault="00157A25" w:rsidP="00643567">
            <w:pPr>
              <w:pStyle w:val="Tekstpodstawowywcity"/>
              <w:spacing w:after="0" w:line="240" w:lineRule="auto"/>
              <w:ind w:left="0"/>
              <w:jc w:val="center"/>
              <w:rPr>
                <w:rFonts w:ascii="Calibri" w:hAnsi="Calibri" w:cs="Calibri"/>
                <w:b/>
                <w:sz w:val="20"/>
                <w:szCs w:val="20"/>
              </w:rPr>
            </w:pPr>
            <w:r w:rsidRPr="002E1932">
              <w:rPr>
                <w:rFonts w:ascii="Calibri" w:hAnsi="Calibri" w:cs="Calibri"/>
                <w:b/>
                <w:sz w:val="20"/>
                <w:szCs w:val="20"/>
              </w:rPr>
              <w:t xml:space="preserve">Wyposażanie </w:t>
            </w:r>
            <w:r w:rsidR="00C50E2A" w:rsidRPr="00C50E2A">
              <w:rPr>
                <w:rFonts w:ascii="Calibri" w:hAnsi="Calibri" w:cs="Calibri"/>
                <w:b/>
                <w:sz w:val="20"/>
                <w:szCs w:val="20"/>
              </w:rPr>
              <w:t xml:space="preserve">pulsoksymetru – monitora pacjenta </w:t>
            </w:r>
            <w:r w:rsidRPr="002E1932">
              <w:rPr>
                <w:rFonts w:ascii="Calibri" w:hAnsi="Calibri" w:cs="Calibri"/>
                <w:b/>
                <w:sz w:val="20"/>
                <w:szCs w:val="20"/>
              </w:rPr>
              <w:t>**)</w:t>
            </w:r>
          </w:p>
          <w:p w14:paraId="76BAE5EC" w14:textId="77777777" w:rsidR="00157A25" w:rsidRPr="002E1932" w:rsidRDefault="00157A25" w:rsidP="00643567">
            <w:pPr>
              <w:pStyle w:val="Tekstpodstawowywcity"/>
              <w:spacing w:after="0" w:line="240" w:lineRule="auto"/>
              <w:ind w:left="0"/>
              <w:jc w:val="center"/>
              <w:rPr>
                <w:rFonts w:ascii="Calibri" w:hAnsi="Calibri" w:cs="Calibri"/>
                <w:b/>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B138E55"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1 szt.</w:t>
            </w:r>
          </w:p>
        </w:tc>
        <w:tc>
          <w:tcPr>
            <w:tcW w:w="1424" w:type="dxa"/>
            <w:tcBorders>
              <w:top w:val="single" w:sz="4" w:space="0" w:color="auto"/>
              <w:left w:val="single" w:sz="4" w:space="0" w:color="auto"/>
              <w:bottom w:val="single" w:sz="4" w:space="0" w:color="auto"/>
              <w:right w:val="single" w:sz="4" w:space="0" w:color="auto"/>
            </w:tcBorders>
          </w:tcPr>
          <w:p w14:paraId="38485FF8"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B968822"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68F14E6D"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23%</w:t>
            </w:r>
          </w:p>
        </w:tc>
        <w:tc>
          <w:tcPr>
            <w:tcW w:w="1468" w:type="dxa"/>
            <w:tcBorders>
              <w:top w:val="single" w:sz="4" w:space="0" w:color="auto"/>
              <w:left w:val="single" w:sz="4" w:space="0" w:color="auto"/>
              <w:bottom w:val="single" w:sz="4" w:space="0" w:color="auto"/>
              <w:right w:val="single" w:sz="4" w:space="0" w:color="auto"/>
            </w:tcBorders>
          </w:tcPr>
          <w:p w14:paraId="0C5A8FC8" w14:textId="77777777" w:rsidR="00157A25" w:rsidRPr="002E1932" w:rsidRDefault="00157A25" w:rsidP="00643567">
            <w:pPr>
              <w:widowControl w:val="0"/>
              <w:suppressAutoHyphens/>
              <w:overflowPunct w:val="0"/>
              <w:autoSpaceDE w:val="0"/>
              <w:autoSpaceDN w:val="0"/>
              <w:adjustRightInd w:val="0"/>
              <w:jc w:val="both"/>
              <w:rPr>
                <w:rFonts w:cs="Calibri"/>
                <w:b/>
                <w:color w:val="000000"/>
                <w:sz w:val="20"/>
                <w:szCs w:val="20"/>
              </w:rPr>
            </w:pPr>
          </w:p>
        </w:tc>
      </w:tr>
      <w:tr w:rsidR="00157A25" w:rsidRPr="002E1932" w14:paraId="7636EDEE" w14:textId="77777777" w:rsidTr="00BD2CDE">
        <w:trPr>
          <w:trHeight w:val="427"/>
          <w:jc w:val="center"/>
        </w:trPr>
        <w:tc>
          <w:tcPr>
            <w:tcW w:w="4245" w:type="dxa"/>
            <w:gridSpan w:val="2"/>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0DD67AA0" w14:textId="77777777" w:rsidR="00157A25" w:rsidRPr="002E1932" w:rsidRDefault="00157A25" w:rsidP="00643567">
            <w:pPr>
              <w:widowControl w:val="0"/>
              <w:suppressAutoHyphens/>
              <w:overflowPunct w:val="0"/>
              <w:autoSpaceDE w:val="0"/>
              <w:autoSpaceDN w:val="0"/>
              <w:adjustRightInd w:val="0"/>
              <w:jc w:val="center"/>
              <w:rPr>
                <w:rFonts w:cs="Calibri"/>
                <w:sz w:val="20"/>
                <w:szCs w:val="20"/>
              </w:rPr>
            </w:pPr>
            <w:r w:rsidRPr="002E1932">
              <w:rPr>
                <w:rFonts w:cs="Calibri"/>
                <w:b/>
                <w:sz w:val="20"/>
                <w:szCs w:val="20"/>
              </w:rPr>
              <w:t>Razem</w:t>
            </w:r>
          </w:p>
        </w:tc>
        <w:tc>
          <w:tcPr>
            <w:tcW w:w="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782B11BB"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xxx</w:t>
            </w:r>
          </w:p>
        </w:tc>
        <w:tc>
          <w:tcPr>
            <w:tcW w:w="1424"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27542952"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xxx</w:t>
            </w:r>
          </w:p>
        </w:tc>
        <w:tc>
          <w:tcPr>
            <w:tcW w:w="1417"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62C20854"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p>
        </w:tc>
        <w:tc>
          <w:tcPr>
            <w:tcW w:w="1105"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48C65AAD"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r w:rsidRPr="002E1932">
              <w:rPr>
                <w:rFonts w:cs="Calibri"/>
                <w:b/>
                <w:color w:val="000000"/>
                <w:sz w:val="20"/>
                <w:szCs w:val="20"/>
              </w:rPr>
              <w:t>xxx</w:t>
            </w:r>
          </w:p>
        </w:tc>
        <w:tc>
          <w:tcPr>
            <w:tcW w:w="1468"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7C9188B8" w14:textId="77777777" w:rsidR="00157A25" w:rsidRPr="002E1932" w:rsidRDefault="00157A25" w:rsidP="00643567">
            <w:pPr>
              <w:widowControl w:val="0"/>
              <w:suppressAutoHyphens/>
              <w:overflowPunct w:val="0"/>
              <w:autoSpaceDE w:val="0"/>
              <w:autoSpaceDN w:val="0"/>
              <w:adjustRightInd w:val="0"/>
              <w:jc w:val="center"/>
              <w:rPr>
                <w:rFonts w:cs="Calibri"/>
                <w:b/>
                <w:color w:val="000000"/>
                <w:sz w:val="20"/>
                <w:szCs w:val="20"/>
              </w:rPr>
            </w:pPr>
          </w:p>
        </w:tc>
      </w:tr>
    </w:tbl>
    <w:p w14:paraId="27EE1998" w14:textId="44609960" w:rsidR="00E0653B" w:rsidRDefault="00E0653B" w:rsidP="00157A25">
      <w:pPr>
        <w:pStyle w:val="Bezodstpw"/>
        <w:spacing w:line="360" w:lineRule="auto"/>
        <w:jc w:val="both"/>
        <w:rPr>
          <w:rFonts w:eastAsia="Times New Roman" w:cs="Calibri"/>
          <w:b/>
          <w:bCs/>
        </w:rPr>
      </w:pPr>
    </w:p>
    <w:p w14:paraId="7D4DF027" w14:textId="77777777" w:rsidR="00157A25" w:rsidRPr="007D582F" w:rsidRDefault="00157A25" w:rsidP="00157A25">
      <w:pPr>
        <w:pStyle w:val="Akapitzlist"/>
        <w:ind w:left="0"/>
        <w:jc w:val="both"/>
        <w:rPr>
          <w:rFonts w:cs="Calibri"/>
          <w:i/>
          <w:sz w:val="20"/>
          <w:szCs w:val="20"/>
        </w:rPr>
      </w:pPr>
      <w:r w:rsidRPr="007D582F">
        <w:rPr>
          <w:rFonts w:cs="Calibri"/>
          <w:i/>
          <w:sz w:val="20"/>
          <w:szCs w:val="20"/>
        </w:rPr>
        <w:t xml:space="preserve">*) na fakturze z tytułu realizacji zobowiązania umownego musi pojawić się nazwa wskazana w tym wierszu tabeli kosztorysowej </w:t>
      </w:r>
    </w:p>
    <w:p w14:paraId="3202F6FD" w14:textId="77777777" w:rsidR="00157A25" w:rsidRDefault="00157A25" w:rsidP="00157A25">
      <w:pPr>
        <w:pStyle w:val="Akapitzlist"/>
        <w:ind w:left="0"/>
        <w:jc w:val="both"/>
        <w:rPr>
          <w:rFonts w:cs="Calibri"/>
          <w:i/>
          <w:sz w:val="20"/>
          <w:szCs w:val="20"/>
        </w:rPr>
      </w:pPr>
      <w:r w:rsidRPr="007D582F">
        <w:rPr>
          <w:rFonts w:cs="Calibri"/>
          <w:i/>
          <w:sz w:val="20"/>
          <w:szCs w:val="20"/>
        </w:rPr>
        <w:t xml:space="preserve">**) Wypełnić, jeżeli zaoferowano elementy wyposażenia przedmiotu zamówienia, które są opodatkowane stawką podatku VAT wynoszącą 23% </w:t>
      </w:r>
      <w:r>
        <w:rPr>
          <w:rFonts w:cs="Calibri"/>
          <w:i/>
          <w:sz w:val="20"/>
          <w:szCs w:val="20"/>
        </w:rPr>
        <w:t>i/lub wskazać koszty związane z realizacją przedmiotu zamówienia objęte 23% VAT</w:t>
      </w:r>
    </w:p>
    <w:p w14:paraId="4F52CF77" w14:textId="77777777" w:rsidR="008D15DA" w:rsidRDefault="008D15DA" w:rsidP="00DF34AD">
      <w:pPr>
        <w:suppressAutoHyphens/>
        <w:ind w:right="23"/>
        <w:jc w:val="both"/>
        <w:rPr>
          <w:rFonts w:eastAsia="Times New Roman" w:cs="Calibri"/>
          <w:b/>
          <w:bCs/>
        </w:rPr>
      </w:pPr>
    </w:p>
    <w:p w14:paraId="26866D8C" w14:textId="77777777" w:rsidR="00C50E2A" w:rsidRDefault="00C50E2A" w:rsidP="000263B8">
      <w:pPr>
        <w:suppressAutoHyphens/>
        <w:ind w:right="23"/>
        <w:jc w:val="center"/>
        <w:rPr>
          <w:rFonts w:eastAsia="Times New Roman" w:cs="Calibri"/>
          <w:u w:val="single"/>
        </w:rPr>
      </w:pPr>
    </w:p>
    <w:p w14:paraId="493C883F" w14:textId="77777777" w:rsidR="00C50E2A" w:rsidRDefault="00C50E2A" w:rsidP="000263B8">
      <w:pPr>
        <w:suppressAutoHyphens/>
        <w:ind w:right="23"/>
        <w:jc w:val="center"/>
        <w:rPr>
          <w:rFonts w:eastAsia="Times New Roman" w:cs="Calibri"/>
          <w:u w:val="single"/>
        </w:rPr>
      </w:pPr>
    </w:p>
    <w:p w14:paraId="64675B47" w14:textId="0E25550D" w:rsidR="000263B8" w:rsidRPr="00131EF4" w:rsidRDefault="000263B8" w:rsidP="000263B8">
      <w:pPr>
        <w:suppressAutoHyphens/>
        <w:ind w:right="23"/>
        <w:jc w:val="center"/>
        <w:rPr>
          <w:rFonts w:eastAsia="Times New Roman" w:cs="Calibri"/>
          <w:u w:val="single"/>
        </w:rPr>
      </w:pPr>
      <w:r w:rsidRPr="00131EF4">
        <w:rPr>
          <w:rFonts w:eastAsia="Times New Roman" w:cs="Calibri"/>
          <w:u w:val="single"/>
        </w:rPr>
        <w:lastRenderedPageBreak/>
        <w:t>PODWYKONAWSTWO:</w:t>
      </w:r>
    </w:p>
    <w:p w14:paraId="6C25AD13" w14:textId="77777777" w:rsidR="000263B8" w:rsidRPr="00131EF4" w:rsidRDefault="000263B8" w:rsidP="000263B8">
      <w:pPr>
        <w:suppressAutoHyphens/>
        <w:ind w:right="23"/>
        <w:jc w:val="center"/>
        <w:rPr>
          <w:rFonts w:eastAsia="Times New Roman" w:cs="Calibri"/>
          <w:u w:val="single"/>
        </w:rPr>
      </w:pPr>
    </w:p>
    <w:p w14:paraId="7C6D9C86" w14:textId="77777777" w:rsidR="000263B8" w:rsidRPr="00131EF4" w:rsidRDefault="000263B8" w:rsidP="000263B8">
      <w:pPr>
        <w:suppressAutoHyphens/>
        <w:spacing w:line="276" w:lineRule="auto"/>
        <w:ind w:right="23"/>
        <w:jc w:val="both"/>
        <w:rPr>
          <w:rFonts w:eastAsia="Times New Roman" w:cs="Calibri"/>
        </w:rPr>
      </w:pPr>
      <w:r w:rsidRPr="00131EF4">
        <w:rPr>
          <w:rFonts w:eastAsia="Times New Roman" w:cs="Calibri"/>
          <w:b/>
          <w:bCs/>
        </w:rPr>
        <w:t>Części zamówienia, których wykonanie planuję zlecić podwykonawcom</w:t>
      </w:r>
      <w:r w:rsidRPr="00131EF4">
        <w:rPr>
          <w:rStyle w:val="Odwoanieprzypisudolnego"/>
          <w:rFonts w:eastAsia="Times New Roman" w:cs="Calibri"/>
          <w:b/>
          <w:bCs/>
        </w:rPr>
        <w:footnoteReference w:id="3"/>
      </w:r>
      <w:r w:rsidRPr="00131EF4">
        <w:rPr>
          <w:rFonts w:eastAsia="Times New Roman" w:cs="Calibri"/>
          <w:b/>
          <w:bCs/>
        </w:rPr>
        <w:t xml:space="preserve">: </w:t>
      </w:r>
      <w:r w:rsidRPr="00131EF4">
        <w:rPr>
          <w:rFonts w:eastAsia="Times New Roman" w:cs="Calibri"/>
        </w:rPr>
        <w:t>……………………………………………………………………………………………………………………………………………….</w:t>
      </w:r>
    </w:p>
    <w:p w14:paraId="229E617A" w14:textId="77777777" w:rsidR="008D51B9" w:rsidRDefault="008D51B9" w:rsidP="00DF34AD">
      <w:pPr>
        <w:suppressAutoHyphens/>
        <w:ind w:right="23"/>
        <w:jc w:val="both"/>
        <w:rPr>
          <w:rFonts w:eastAsia="Times New Roman" w:cs="Calibri"/>
          <w:b/>
          <w:bCs/>
        </w:rPr>
      </w:pPr>
    </w:p>
    <w:p w14:paraId="597334A8" w14:textId="77777777" w:rsidR="00E0653B" w:rsidRDefault="00E0653B" w:rsidP="00E0653B">
      <w:pPr>
        <w:suppressAutoHyphens/>
        <w:ind w:right="23"/>
        <w:rPr>
          <w:rFonts w:eastAsia="Times New Roman" w:cs="Calibri"/>
          <w:u w:val="single"/>
        </w:rPr>
      </w:pPr>
    </w:p>
    <w:p w14:paraId="7858714A" w14:textId="66E4F8AC" w:rsidR="00410165" w:rsidRPr="00280E31" w:rsidRDefault="00410165" w:rsidP="006536EB">
      <w:pPr>
        <w:suppressAutoHyphens/>
        <w:ind w:right="23"/>
        <w:rPr>
          <w:rFonts w:eastAsia="Times New Roman" w:cs="Calibri"/>
          <w:sz w:val="20"/>
          <w:szCs w:val="20"/>
        </w:rPr>
      </w:pPr>
    </w:p>
    <w:p w14:paraId="0D0092CA" w14:textId="2B95389C" w:rsidR="00322FC6" w:rsidRPr="006C405D" w:rsidRDefault="00322FC6" w:rsidP="006C405D">
      <w:pPr>
        <w:suppressAutoHyphens/>
        <w:ind w:right="23"/>
        <w:jc w:val="center"/>
        <w:rPr>
          <w:rFonts w:eastAsia="Times New Roman" w:cs="Calibri"/>
          <w:b/>
          <w:bCs/>
        </w:rPr>
      </w:pPr>
      <w:r w:rsidRPr="00322FC6">
        <w:rPr>
          <w:rFonts w:eastAsia="Times New Roman" w:cs="Calibri"/>
          <w:b/>
          <w:bCs/>
        </w:rPr>
        <w:t>OFEROWAN</w:t>
      </w:r>
      <w:r w:rsidR="006A0087">
        <w:rPr>
          <w:rFonts w:eastAsia="Times New Roman" w:cs="Calibri"/>
          <w:b/>
          <w:bCs/>
        </w:rPr>
        <w:t xml:space="preserve">E </w:t>
      </w:r>
      <w:r w:rsidR="006A0087" w:rsidRPr="006A0087">
        <w:rPr>
          <w:rFonts w:eastAsia="Times New Roman" w:cs="Calibri"/>
          <w:b/>
          <w:bCs/>
        </w:rPr>
        <w:t>OPROGRAMOWANI</w:t>
      </w:r>
      <w:r w:rsidR="006A0087">
        <w:rPr>
          <w:rFonts w:eastAsia="Times New Roman" w:cs="Calibri"/>
          <w:b/>
          <w:bCs/>
        </w:rPr>
        <w:t>E</w:t>
      </w:r>
      <w:r w:rsidR="006A0087" w:rsidRPr="006A0087">
        <w:rPr>
          <w:rFonts w:eastAsia="Times New Roman" w:cs="Calibri"/>
          <w:b/>
          <w:bCs/>
        </w:rPr>
        <w:t xml:space="preserve"> DIAGNOSTYCZNE</w:t>
      </w:r>
      <w:r w:rsidR="006A0087" w:rsidRPr="00322FC6">
        <w:rPr>
          <w:rFonts w:eastAsia="Times New Roman" w:cs="Calibri"/>
          <w:b/>
          <w:bCs/>
        </w:rPr>
        <w:t>:</w:t>
      </w:r>
    </w:p>
    <w:tbl>
      <w:tblPr>
        <w:tblStyle w:val="Tabela-Siatka"/>
        <w:tblW w:w="9351" w:type="dxa"/>
        <w:tblLook w:val="04A0" w:firstRow="1" w:lastRow="0" w:firstColumn="1" w:lastColumn="0" w:noHBand="0" w:noVBand="1"/>
      </w:tblPr>
      <w:tblGrid>
        <w:gridCol w:w="9351"/>
      </w:tblGrid>
      <w:tr w:rsidR="00322FC6" w:rsidRPr="00B65BD2" w14:paraId="71DD1F9B" w14:textId="77777777" w:rsidTr="00497191">
        <w:tc>
          <w:tcPr>
            <w:tcW w:w="9351" w:type="dxa"/>
            <w:tcBorders>
              <w:top w:val="single" w:sz="4" w:space="0" w:color="auto"/>
              <w:left w:val="single" w:sz="4" w:space="0" w:color="auto"/>
              <w:bottom w:val="single" w:sz="4" w:space="0" w:color="auto"/>
              <w:right w:val="single" w:sz="4" w:space="0" w:color="auto"/>
            </w:tcBorders>
            <w:vAlign w:val="center"/>
          </w:tcPr>
          <w:p w14:paraId="6A0C13A4" w14:textId="77777777" w:rsidR="00322FC6" w:rsidRPr="00B65BD2" w:rsidRDefault="00322FC6" w:rsidP="00497191">
            <w:pPr>
              <w:spacing w:line="360" w:lineRule="auto"/>
              <w:rPr>
                <w:rFonts w:asciiTheme="minorHAnsi" w:hAnsiTheme="minorHAnsi" w:cstheme="minorHAnsi"/>
                <w:b/>
                <w:bCs/>
                <w:sz w:val="20"/>
              </w:rPr>
            </w:pPr>
          </w:p>
          <w:p w14:paraId="6C5A669F" w14:textId="781C5830" w:rsidR="00322FC6" w:rsidRPr="00B65BD2" w:rsidRDefault="00322FC6" w:rsidP="00497191">
            <w:pPr>
              <w:spacing w:line="360" w:lineRule="auto"/>
              <w:jc w:val="both"/>
              <w:rPr>
                <w:rFonts w:asciiTheme="minorHAnsi" w:hAnsiTheme="minorHAnsi" w:cstheme="minorHAnsi"/>
                <w:b/>
                <w:bCs/>
                <w:sz w:val="20"/>
              </w:rPr>
            </w:pPr>
            <w:r w:rsidRPr="00B65BD2">
              <w:rPr>
                <w:rFonts w:asciiTheme="minorHAnsi" w:hAnsiTheme="minorHAnsi" w:cstheme="minorHAnsi"/>
                <w:b/>
                <w:bCs/>
                <w:sz w:val="20"/>
              </w:rPr>
              <w:t xml:space="preserve">Typ/model oferowanego </w:t>
            </w:r>
            <w:r w:rsidR="006A0087">
              <w:rPr>
                <w:rFonts w:asciiTheme="minorHAnsi" w:hAnsiTheme="minorHAnsi" w:cstheme="minorHAnsi"/>
                <w:b/>
                <w:bCs/>
                <w:sz w:val="20"/>
              </w:rPr>
              <w:t>oprogramowania diagnostycznego</w:t>
            </w:r>
            <w:r w:rsidRPr="00B65BD2">
              <w:rPr>
                <w:rFonts w:asciiTheme="minorHAnsi" w:hAnsiTheme="minorHAnsi" w:cstheme="minorHAnsi"/>
                <w:b/>
                <w:bCs/>
                <w:sz w:val="20"/>
              </w:rPr>
              <w:t>: _________________________________________</w:t>
            </w:r>
          </w:p>
          <w:p w14:paraId="631FDF1D" w14:textId="77777777" w:rsidR="00322FC6" w:rsidRPr="00B65BD2" w:rsidRDefault="00322FC6" w:rsidP="00497191">
            <w:pPr>
              <w:spacing w:line="360" w:lineRule="auto"/>
              <w:rPr>
                <w:rFonts w:asciiTheme="minorHAnsi" w:hAnsiTheme="minorHAnsi" w:cstheme="minorHAnsi"/>
                <w:b/>
                <w:bCs/>
                <w:sz w:val="20"/>
              </w:rPr>
            </w:pPr>
            <w:r w:rsidRPr="00B65BD2">
              <w:rPr>
                <w:rFonts w:asciiTheme="minorHAnsi" w:hAnsiTheme="minorHAnsi" w:cstheme="minorHAnsi"/>
                <w:b/>
                <w:bCs/>
                <w:sz w:val="20"/>
              </w:rPr>
              <w:t>Producent: __________________________________________________________________________________</w:t>
            </w:r>
          </w:p>
          <w:p w14:paraId="3F887AD5" w14:textId="77777777" w:rsidR="00322FC6" w:rsidRPr="00B65BD2" w:rsidRDefault="00322FC6" w:rsidP="00497191">
            <w:pPr>
              <w:rPr>
                <w:rFonts w:asciiTheme="minorHAnsi" w:hAnsiTheme="minorHAnsi" w:cstheme="minorHAnsi"/>
                <w:b/>
                <w:bCs/>
                <w:sz w:val="20"/>
              </w:rPr>
            </w:pPr>
            <w:r w:rsidRPr="00B65BD2">
              <w:rPr>
                <w:rFonts w:asciiTheme="minorHAnsi" w:hAnsiTheme="minorHAnsi" w:cstheme="minorHAnsi"/>
                <w:b/>
                <w:bCs/>
                <w:sz w:val="20"/>
              </w:rPr>
              <w:t>Oferowany okres gwarancji: _____ miesięcy</w:t>
            </w:r>
            <w:r>
              <w:rPr>
                <w:rFonts w:asciiTheme="minorHAnsi" w:hAnsiTheme="minorHAnsi" w:cstheme="minorHAnsi"/>
                <w:b/>
                <w:bCs/>
                <w:sz w:val="20"/>
              </w:rPr>
              <w:t xml:space="preserve"> od dnia podpisania protokołu odbioru bez zastrzeżeń</w:t>
            </w:r>
          </w:p>
        </w:tc>
      </w:tr>
    </w:tbl>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8"/>
        <w:gridCol w:w="3536"/>
        <w:gridCol w:w="2551"/>
        <w:gridCol w:w="2410"/>
      </w:tblGrid>
      <w:tr w:rsidR="006A0087" w:rsidRPr="00C16BB4" w14:paraId="693BF5F4" w14:textId="782AECDD" w:rsidTr="006A0087">
        <w:tc>
          <w:tcPr>
            <w:tcW w:w="859" w:type="dxa"/>
            <w:gridSpan w:val="2"/>
            <w:tcBorders>
              <w:top w:val="single" w:sz="4" w:space="0" w:color="000000"/>
              <w:left w:val="single" w:sz="4" w:space="0" w:color="000000"/>
              <w:bottom w:val="single" w:sz="4" w:space="0" w:color="000000"/>
              <w:right w:val="single" w:sz="4" w:space="0" w:color="000000"/>
            </w:tcBorders>
            <w:shd w:val="clear" w:color="auto" w:fill="76E3FF"/>
          </w:tcPr>
          <w:p w14:paraId="51E21596" w14:textId="77777777" w:rsidR="006A0087" w:rsidRPr="00C16BB4" w:rsidRDefault="006A0087" w:rsidP="00497191">
            <w:pPr>
              <w:widowControl w:val="0"/>
              <w:pBdr>
                <w:top w:val="nil"/>
                <w:left w:val="nil"/>
                <w:bottom w:val="nil"/>
                <w:right w:val="nil"/>
                <w:between w:val="nil"/>
              </w:pBdr>
              <w:jc w:val="center"/>
              <w:rPr>
                <w:rFonts w:cstheme="minorHAnsi"/>
                <w:b/>
                <w:color w:val="000000"/>
                <w:sz w:val="20"/>
                <w:szCs w:val="20"/>
              </w:rPr>
            </w:pPr>
            <w:bookmarkStart w:id="4" w:name="_Hlk226624524"/>
          </w:p>
          <w:p w14:paraId="69630CDB" w14:textId="77777777" w:rsidR="006A0087" w:rsidRPr="00C16BB4" w:rsidRDefault="006A0087" w:rsidP="00497191">
            <w:pPr>
              <w:widowControl w:val="0"/>
              <w:pBdr>
                <w:top w:val="nil"/>
                <w:left w:val="nil"/>
                <w:bottom w:val="nil"/>
                <w:right w:val="nil"/>
                <w:between w:val="nil"/>
              </w:pBdr>
              <w:jc w:val="center"/>
              <w:rPr>
                <w:rFonts w:cstheme="minorHAnsi"/>
                <w:b/>
                <w:color w:val="000000"/>
                <w:sz w:val="20"/>
                <w:szCs w:val="20"/>
              </w:rPr>
            </w:pPr>
            <w:r w:rsidRPr="00C16BB4">
              <w:rPr>
                <w:rFonts w:cstheme="minorHAnsi"/>
                <w:b/>
                <w:color w:val="000000"/>
                <w:sz w:val="20"/>
                <w:szCs w:val="20"/>
              </w:rPr>
              <w:t xml:space="preserve">Lp. </w:t>
            </w:r>
          </w:p>
        </w:tc>
        <w:tc>
          <w:tcPr>
            <w:tcW w:w="3536" w:type="dxa"/>
            <w:tcBorders>
              <w:top w:val="single" w:sz="4" w:space="0" w:color="000000"/>
              <w:left w:val="single" w:sz="4" w:space="0" w:color="000000"/>
              <w:bottom w:val="single" w:sz="4" w:space="0" w:color="000000"/>
              <w:right w:val="single" w:sz="4" w:space="0" w:color="000000"/>
            </w:tcBorders>
            <w:shd w:val="clear" w:color="auto" w:fill="76E3FF"/>
          </w:tcPr>
          <w:p w14:paraId="0D25EF0C" w14:textId="77777777" w:rsidR="006A0087" w:rsidRDefault="006A0087" w:rsidP="006A0087">
            <w:pPr>
              <w:widowControl w:val="0"/>
              <w:pBdr>
                <w:top w:val="nil"/>
                <w:left w:val="nil"/>
                <w:bottom w:val="nil"/>
                <w:right w:val="nil"/>
                <w:between w:val="nil"/>
              </w:pBdr>
              <w:jc w:val="center"/>
              <w:rPr>
                <w:rFonts w:cstheme="minorHAnsi"/>
                <w:b/>
                <w:color w:val="000000"/>
                <w:sz w:val="20"/>
                <w:szCs w:val="20"/>
              </w:rPr>
            </w:pPr>
          </w:p>
          <w:p w14:paraId="02E7223D" w14:textId="0E9BE17B" w:rsidR="006A0087" w:rsidRPr="006A0087" w:rsidRDefault="006A0087" w:rsidP="006A0087">
            <w:pPr>
              <w:widowControl w:val="0"/>
              <w:pBdr>
                <w:top w:val="nil"/>
                <w:left w:val="nil"/>
                <w:bottom w:val="nil"/>
                <w:right w:val="nil"/>
                <w:between w:val="nil"/>
              </w:pBdr>
              <w:jc w:val="center"/>
              <w:rPr>
                <w:rFonts w:cstheme="minorHAnsi"/>
                <w:b/>
                <w:color w:val="000000"/>
                <w:sz w:val="20"/>
                <w:szCs w:val="20"/>
              </w:rPr>
            </w:pPr>
            <w:r w:rsidRPr="006A0087">
              <w:rPr>
                <w:rFonts w:cstheme="minorHAnsi"/>
                <w:b/>
                <w:color w:val="000000"/>
                <w:sz w:val="20"/>
                <w:szCs w:val="20"/>
              </w:rPr>
              <w:t>Wymagany parametr</w:t>
            </w:r>
          </w:p>
          <w:p w14:paraId="45B4CADA" w14:textId="77777777" w:rsidR="006A0087" w:rsidRPr="006A0087" w:rsidRDefault="006A0087" w:rsidP="00497191">
            <w:pPr>
              <w:widowControl w:val="0"/>
              <w:pBdr>
                <w:top w:val="nil"/>
                <w:left w:val="nil"/>
                <w:bottom w:val="nil"/>
                <w:right w:val="nil"/>
                <w:between w:val="nil"/>
              </w:pBdr>
              <w:jc w:val="center"/>
              <w:rPr>
                <w:rFonts w:cstheme="minorHAnsi"/>
                <w:b/>
                <w:color w:val="000000"/>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76E3FF"/>
          </w:tcPr>
          <w:p w14:paraId="2CD109D5" w14:textId="77777777" w:rsidR="006A0087" w:rsidRPr="00555F67" w:rsidRDefault="006A0087" w:rsidP="006A0087">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Odpowiedź Wykonawcy – TAK/NIE</w:t>
            </w:r>
          </w:p>
          <w:p w14:paraId="6A72F875" w14:textId="77777777" w:rsidR="006A0087" w:rsidRPr="00555F67" w:rsidRDefault="006A0087" w:rsidP="006A0087">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 xml:space="preserve">Należy podać zakresy lub opisać oferowane parametry </w:t>
            </w:r>
          </w:p>
          <w:p w14:paraId="2D50FE31" w14:textId="77777777" w:rsidR="006A0087" w:rsidRPr="00C16BB4" w:rsidRDefault="006A0087" w:rsidP="00497191">
            <w:pPr>
              <w:widowControl w:val="0"/>
              <w:pBdr>
                <w:top w:val="nil"/>
                <w:left w:val="nil"/>
                <w:bottom w:val="nil"/>
                <w:right w:val="nil"/>
                <w:between w:val="nil"/>
              </w:pBdr>
              <w:jc w:val="center"/>
              <w:rPr>
                <w:rFonts w:cstheme="minorHAnsi"/>
                <w:b/>
                <w:color w:val="000000"/>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76E3FF"/>
          </w:tcPr>
          <w:p w14:paraId="17F126F2" w14:textId="0D591395" w:rsidR="006A0087" w:rsidRPr="00C16BB4" w:rsidRDefault="006A0087" w:rsidP="00497191">
            <w:pPr>
              <w:widowControl w:val="0"/>
              <w:pBdr>
                <w:top w:val="nil"/>
                <w:left w:val="nil"/>
                <w:bottom w:val="nil"/>
                <w:right w:val="nil"/>
                <w:between w:val="nil"/>
              </w:pBdr>
              <w:jc w:val="center"/>
              <w:rPr>
                <w:rFonts w:cstheme="minorHAnsi"/>
                <w:b/>
                <w:color w:val="000000"/>
                <w:sz w:val="20"/>
                <w:szCs w:val="20"/>
              </w:rPr>
            </w:pPr>
          </w:p>
          <w:p w14:paraId="716FCDED" w14:textId="5DB9AA38" w:rsidR="006A0087" w:rsidRPr="00C16BB4" w:rsidRDefault="006A0087" w:rsidP="006A0087">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Należy podać nr strony instrukcji, karty katalogowej lub innego dokumentu producenta potwierdzającego oferowane parametry</w:t>
            </w:r>
          </w:p>
        </w:tc>
      </w:tr>
      <w:bookmarkEnd w:id="4"/>
      <w:tr w:rsidR="006A0087" w:rsidRPr="006A0087" w14:paraId="6C70A12E" w14:textId="17346715" w:rsidTr="0086336F">
        <w:trPr>
          <w:trHeight w:val="276"/>
        </w:trPr>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8F6974D" w14:textId="77777777" w:rsidR="006A0087" w:rsidRPr="006A0087" w:rsidRDefault="006A0087" w:rsidP="006A0087">
            <w:pPr>
              <w:widowControl w:val="0"/>
              <w:pBdr>
                <w:top w:val="nil"/>
                <w:left w:val="nil"/>
                <w:bottom w:val="nil"/>
                <w:right w:val="nil"/>
                <w:between w:val="nil"/>
              </w:pBdr>
              <w:ind w:left="741"/>
              <w:contextualSpacing/>
              <w:rPr>
                <w:rFonts w:cs="Calibri"/>
                <w:b/>
                <w:bCs/>
                <w:sz w:val="20"/>
                <w:szCs w:val="20"/>
                <w:lang w:eastAsia="pl-PL"/>
              </w:rPr>
            </w:pPr>
          </w:p>
        </w:tc>
        <w:tc>
          <w:tcPr>
            <w:tcW w:w="8505" w:type="dxa"/>
            <w:gridSpan w:val="4"/>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0635CD5" w14:textId="63A39AF6" w:rsidR="006A0087" w:rsidRPr="006A0087" w:rsidRDefault="006A0087" w:rsidP="006A0087">
            <w:pPr>
              <w:widowControl w:val="0"/>
              <w:pBdr>
                <w:top w:val="nil"/>
                <w:left w:val="nil"/>
                <w:bottom w:val="nil"/>
                <w:right w:val="nil"/>
                <w:between w:val="nil"/>
              </w:pBdr>
              <w:jc w:val="center"/>
              <w:rPr>
                <w:rFonts w:eastAsia="Garamond" w:cs="Calibri"/>
                <w:b/>
                <w:sz w:val="20"/>
                <w:szCs w:val="20"/>
                <w:lang w:eastAsia="pl-PL"/>
              </w:rPr>
            </w:pPr>
            <w:r w:rsidRPr="006A0087">
              <w:rPr>
                <w:rFonts w:eastAsia="Garamond" w:cs="Calibri"/>
                <w:b/>
                <w:sz w:val="20"/>
                <w:szCs w:val="20"/>
                <w:lang w:eastAsia="pl-PL"/>
              </w:rPr>
              <w:t>Parametry ogólne</w:t>
            </w:r>
          </w:p>
        </w:tc>
      </w:tr>
      <w:tr w:rsidR="006A0087" w:rsidRPr="006A0087" w14:paraId="2FA70C81" w14:textId="0EED26CE" w:rsidTr="006A0087">
        <w:trPr>
          <w:trHeight w:val="571"/>
        </w:trPr>
        <w:tc>
          <w:tcPr>
            <w:tcW w:w="851" w:type="dxa"/>
            <w:tcBorders>
              <w:top w:val="single" w:sz="4" w:space="0" w:color="000000"/>
              <w:left w:val="single" w:sz="4" w:space="0" w:color="000000"/>
              <w:bottom w:val="single" w:sz="4" w:space="0" w:color="000000"/>
              <w:right w:val="single" w:sz="4" w:space="0" w:color="000000"/>
            </w:tcBorders>
          </w:tcPr>
          <w:p w14:paraId="37E44C8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C59E4B0" w14:textId="77777777" w:rsidR="006A0087" w:rsidRPr="006A0087" w:rsidRDefault="006A0087" w:rsidP="006A0087">
            <w:pPr>
              <w:jc w:val="both"/>
              <w:rPr>
                <w:rFonts w:eastAsia="SimSun" w:cs="Calibri"/>
                <w:b/>
                <w:sz w:val="20"/>
                <w:szCs w:val="20"/>
                <w:lang w:eastAsia="pl-PL"/>
              </w:rPr>
            </w:pPr>
            <w:r w:rsidRPr="006A0087">
              <w:rPr>
                <w:rFonts w:eastAsia="SimSun" w:cs="Calibri"/>
                <w:b/>
                <w:sz w:val="20"/>
                <w:szCs w:val="20"/>
                <w:lang w:eastAsia="pl-PL"/>
              </w:rPr>
              <w:t xml:space="preserve">Licencja na 10 stanowisk pracujących jednoczasowo nieograniczona czasowo </w:t>
            </w:r>
          </w:p>
        </w:tc>
        <w:tc>
          <w:tcPr>
            <w:tcW w:w="2551" w:type="dxa"/>
            <w:tcBorders>
              <w:top w:val="single" w:sz="4" w:space="0" w:color="000000"/>
              <w:left w:val="single" w:sz="4" w:space="0" w:color="000000"/>
              <w:bottom w:val="single" w:sz="4" w:space="0" w:color="000000"/>
              <w:right w:val="single" w:sz="4" w:space="0" w:color="000000"/>
            </w:tcBorders>
          </w:tcPr>
          <w:p w14:paraId="696ADE50" w14:textId="77777777" w:rsidR="006A0087" w:rsidRPr="006A0087" w:rsidRDefault="006A0087" w:rsidP="006A0087">
            <w:pPr>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AF674FE" w14:textId="77777777" w:rsidR="006A0087" w:rsidRPr="006A0087" w:rsidRDefault="006A0087" w:rsidP="006A0087">
            <w:pPr>
              <w:jc w:val="both"/>
              <w:rPr>
                <w:rFonts w:eastAsia="SimSun" w:cs="Calibri"/>
                <w:bCs/>
                <w:sz w:val="20"/>
                <w:szCs w:val="20"/>
                <w:lang w:eastAsia="pl-PL"/>
              </w:rPr>
            </w:pPr>
          </w:p>
        </w:tc>
      </w:tr>
      <w:tr w:rsidR="006A0087" w:rsidRPr="006A0087" w14:paraId="11F351F8" w14:textId="1BF30B0B" w:rsidTr="006A0087">
        <w:trPr>
          <w:trHeight w:val="571"/>
        </w:trPr>
        <w:tc>
          <w:tcPr>
            <w:tcW w:w="851" w:type="dxa"/>
            <w:tcBorders>
              <w:top w:val="single" w:sz="4" w:space="0" w:color="000000"/>
              <w:left w:val="single" w:sz="4" w:space="0" w:color="000000"/>
              <w:bottom w:val="single" w:sz="4" w:space="0" w:color="000000"/>
              <w:right w:val="single" w:sz="4" w:space="0" w:color="000000"/>
            </w:tcBorders>
          </w:tcPr>
          <w:p w14:paraId="36977F2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CF640FA" w14:textId="7FDA061E" w:rsidR="006A0087" w:rsidRPr="006A0087" w:rsidRDefault="006A0087" w:rsidP="006A0087">
            <w:pPr>
              <w:jc w:val="both"/>
              <w:rPr>
                <w:rFonts w:eastAsia="SimSun" w:cs="Calibri"/>
                <w:b/>
                <w:sz w:val="20"/>
                <w:szCs w:val="20"/>
                <w:lang w:eastAsia="pl-PL"/>
              </w:rPr>
            </w:pPr>
            <w:r w:rsidRPr="006A0087">
              <w:rPr>
                <w:rFonts w:eastAsia="SimSun" w:cs="Calibri"/>
                <w:b/>
                <w:sz w:val="20"/>
                <w:szCs w:val="20"/>
                <w:lang w:eastAsia="pl-PL"/>
              </w:rPr>
              <w:t>Moduły diagnostyczne które wchodzą w</w:t>
            </w:r>
            <w:r w:rsidR="006C405D">
              <w:rPr>
                <w:rFonts w:eastAsia="SimSun" w:cs="Calibri"/>
                <w:b/>
                <w:sz w:val="20"/>
                <w:szCs w:val="20"/>
                <w:lang w:eastAsia="pl-PL"/>
              </w:rPr>
              <w:t> </w:t>
            </w:r>
            <w:r w:rsidRPr="006A0087">
              <w:rPr>
                <w:rFonts w:eastAsia="SimSun" w:cs="Calibri"/>
                <w:b/>
                <w:sz w:val="20"/>
                <w:szCs w:val="20"/>
                <w:lang w:eastAsia="pl-PL"/>
              </w:rPr>
              <w:t>skład platformy Kardiologiczno-konsultacyjnej</w:t>
            </w:r>
          </w:p>
          <w:p w14:paraId="3E27A50A"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 xml:space="preserve"> – spoczynkowe EKG, Holter Ciśnienia, Holter EKG, Komputerowa Spirometria, Próba wysiłkowa, Spirometria </w:t>
            </w:r>
          </w:p>
        </w:tc>
        <w:tc>
          <w:tcPr>
            <w:tcW w:w="2551" w:type="dxa"/>
            <w:tcBorders>
              <w:top w:val="single" w:sz="4" w:space="0" w:color="000000"/>
              <w:left w:val="single" w:sz="4" w:space="0" w:color="000000"/>
              <w:bottom w:val="single" w:sz="4" w:space="0" w:color="000000"/>
              <w:right w:val="single" w:sz="4" w:space="0" w:color="000000"/>
            </w:tcBorders>
          </w:tcPr>
          <w:p w14:paraId="73FD6B17" w14:textId="77777777" w:rsidR="006A0087" w:rsidRPr="006A0087" w:rsidRDefault="006A0087" w:rsidP="006A0087">
            <w:pPr>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5FB6582" w14:textId="77777777" w:rsidR="006A0087" w:rsidRPr="006A0087" w:rsidRDefault="006A0087" w:rsidP="006A0087">
            <w:pPr>
              <w:jc w:val="both"/>
              <w:rPr>
                <w:rFonts w:eastAsia="SimSun" w:cs="Calibri"/>
                <w:bCs/>
                <w:sz w:val="20"/>
                <w:szCs w:val="20"/>
                <w:lang w:eastAsia="pl-PL"/>
              </w:rPr>
            </w:pPr>
          </w:p>
        </w:tc>
      </w:tr>
      <w:tr w:rsidR="006A0087" w:rsidRPr="006A0087" w14:paraId="19A68C3E" w14:textId="28721521"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E9C48B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C9DB7F3"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Times New Roman" w:cs="Calibri"/>
                <w:b/>
                <w:sz w:val="20"/>
                <w:szCs w:val="20"/>
                <w:highlight w:val="white"/>
                <w:lang w:eastAsia="pl-PL"/>
              </w:rPr>
              <w:t>Wbudowany moduł telekonsultacji badań – wysyłanie badań do zdalnej oceny z poziomu oprogramowania diagnostycznego przy pomocy bezpiecznego łącza VPN</w:t>
            </w:r>
          </w:p>
        </w:tc>
        <w:tc>
          <w:tcPr>
            <w:tcW w:w="2551" w:type="dxa"/>
            <w:tcBorders>
              <w:top w:val="single" w:sz="4" w:space="0" w:color="000000"/>
              <w:left w:val="single" w:sz="4" w:space="0" w:color="000000"/>
              <w:bottom w:val="single" w:sz="4" w:space="0" w:color="000000"/>
              <w:right w:val="single" w:sz="4" w:space="0" w:color="000000"/>
            </w:tcBorders>
          </w:tcPr>
          <w:p w14:paraId="5E4DA02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BA151DB"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A0FAD82" w14:textId="36CE013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55EEB6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578E5AB"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Automatyczne archiwizowanie danych</w:t>
            </w:r>
          </w:p>
        </w:tc>
        <w:tc>
          <w:tcPr>
            <w:tcW w:w="2551" w:type="dxa"/>
            <w:tcBorders>
              <w:top w:val="single" w:sz="4" w:space="0" w:color="000000"/>
              <w:left w:val="single" w:sz="4" w:space="0" w:color="000000"/>
              <w:bottom w:val="single" w:sz="4" w:space="0" w:color="000000"/>
              <w:right w:val="single" w:sz="4" w:space="0" w:color="000000"/>
            </w:tcBorders>
          </w:tcPr>
          <w:p w14:paraId="6CCA3CC6"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8129AB1"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66F0694C" w14:textId="1CC532B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6802CA4"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E3D764F" w14:textId="77777777" w:rsidR="006A0087" w:rsidRPr="006A0087" w:rsidRDefault="006A0087" w:rsidP="006A0087">
            <w:pPr>
              <w:widowControl w:val="0"/>
              <w:suppressAutoHyphens/>
              <w:autoSpaceDN w:val="0"/>
              <w:jc w:val="both"/>
              <w:textAlignment w:val="baseline"/>
              <w:rPr>
                <w:rFonts w:eastAsia="Times New Roman" w:cs="Calibri"/>
                <w:b/>
                <w:sz w:val="20"/>
                <w:szCs w:val="20"/>
                <w:lang w:eastAsia="pl-PL"/>
              </w:rPr>
            </w:pPr>
            <w:r w:rsidRPr="006A0087">
              <w:rPr>
                <w:rFonts w:eastAsia="SimSun" w:cs="Calibri"/>
                <w:b/>
                <w:sz w:val="20"/>
                <w:szCs w:val="20"/>
                <w:lang w:eastAsia="pl-PL"/>
              </w:rPr>
              <w:t>Filtrowanie pacjentów po nazwisku, imieniu, ID Pacjenta (Pesel), Data urodzenia, Płeć</w:t>
            </w:r>
          </w:p>
        </w:tc>
        <w:tc>
          <w:tcPr>
            <w:tcW w:w="2551" w:type="dxa"/>
            <w:tcBorders>
              <w:top w:val="single" w:sz="4" w:space="0" w:color="000000"/>
              <w:left w:val="single" w:sz="4" w:space="0" w:color="000000"/>
              <w:bottom w:val="single" w:sz="4" w:space="0" w:color="000000"/>
              <w:right w:val="single" w:sz="4" w:space="0" w:color="000000"/>
            </w:tcBorders>
          </w:tcPr>
          <w:p w14:paraId="49470385" w14:textId="77777777" w:rsidR="006A0087" w:rsidRPr="006A0087" w:rsidRDefault="006A0087" w:rsidP="006A0087">
            <w:pPr>
              <w:widowControl w:val="0"/>
              <w:suppressAutoHyphens/>
              <w:autoSpaceDN w:val="0"/>
              <w:jc w:val="both"/>
              <w:textAlignment w:val="baseline"/>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43896F0" w14:textId="77777777" w:rsidR="006A0087" w:rsidRPr="006A0087" w:rsidRDefault="006A0087" w:rsidP="006A0087">
            <w:pPr>
              <w:widowControl w:val="0"/>
              <w:suppressAutoHyphens/>
              <w:autoSpaceDN w:val="0"/>
              <w:jc w:val="both"/>
              <w:textAlignment w:val="baseline"/>
              <w:rPr>
                <w:rFonts w:eastAsia="SimSun" w:cs="Calibri"/>
                <w:bCs/>
                <w:sz w:val="20"/>
                <w:szCs w:val="20"/>
                <w:lang w:eastAsia="pl-PL"/>
              </w:rPr>
            </w:pPr>
          </w:p>
        </w:tc>
      </w:tr>
      <w:tr w:rsidR="006A0087" w:rsidRPr="006A0087" w14:paraId="54D21F85" w14:textId="1A034EF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0047615"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632C591"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Filtrowanie badań po statusie – Nowe, Rejestrowane, Zapisane, Częściowo przetworzone, Zatwierdzone,</w:t>
            </w:r>
          </w:p>
        </w:tc>
        <w:tc>
          <w:tcPr>
            <w:tcW w:w="2551" w:type="dxa"/>
            <w:tcBorders>
              <w:top w:val="single" w:sz="4" w:space="0" w:color="000000"/>
              <w:left w:val="single" w:sz="4" w:space="0" w:color="000000"/>
              <w:bottom w:val="single" w:sz="4" w:space="0" w:color="000000"/>
              <w:right w:val="single" w:sz="4" w:space="0" w:color="000000"/>
            </w:tcBorders>
          </w:tcPr>
          <w:p w14:paraId="058CFFC0"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BF8B159"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3F8A06F5" w14:textId="5EB85A7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C1014F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0015E43"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Wspólna baza pacjentów dla wszystkich modułów diagnostycznych</w:t>
            </w:r>
          </w:p>
        </w:tc>
        <w:tc>
          <w:tcPr>
            <w:tcW w:w="2551" w:type="dxa"/>
            <w:tcBorders>
              <w:top w:val="single" w:sz="4" w:space="0" w:color="000000"/>
              <w:left w:val="single" w:sz="4" w:space="0" w:color="000000"/>
              <w:bottom w:val="single" w:sz="4" w:space="0" w:color="000000"/>
              <w:right w:val="single" w:sz="4" w:space="0" w:color="000000"/>
            </w:tcBorders>
          </w:tcPr>
          <w:p w14:paraId="586C73B6"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173EE88"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69EBE5C7" w14:textId="3792CD0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D39BDF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B38B7B2"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Obsługiwane standardy komunikacyjne HL7/DICOM/PACS</w:t>
            </w:r>
          </w:p>
        </w:tc>
        <w:tc>
          <w:tcPr>
            <w:tcW w:w="2551" w:type="dxa"/>
            <w:tcBorders>
              <w:top w:val="single" w:sz="4" w:space="0" w:color="000000"/>
              <w:left w:val="single" w:sz="4" w:space="0" w:color="000000"/>
              <w:bottom w:val="single" w:sz="4" w:space="0" w:color="000000"/>
              <w:right w:val="single" w:sz="4" w:space="0" w:color="000000"/>
            </w:tcBorders>
          </w:tcPr>
          <w:p w14:paraId="3B82931D"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5D0FF95"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4DFD2018" w14:textId="0DE9AFC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9DAF36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FB7EC9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Eksportowania wyników do PDF, JPG, XML</w:t>
            </w:r>
          </w:p>
        </w:tc>
        <w:tc>
          <w:tcPr>
            <w:tcW w:w="2551" w:type="dxa"/>
            <w:tcBorders>
              <w:top w:val="single" w:sz="4" w:space="0" w:color="000000"/>
              <w:left w:val="single" w:sz="4" w:space="0" w:color="000000"/>
              <w:bottom w:val="single" w:sz="4" w:space="0" w:color="000000"/>
              <w:right w:val="single" w:sz="4" w:space="0" w:color="000000"/>
            </w:tcBorders>
          </w:tcPr>
          <w:p w14:paraId="47A54E25"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909250E"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51AC187A" w14:textId="4EDF7A0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2C529A4"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0DB21C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 xml:space="preserve">Możliwość instalacji na nieograniczonej </w:t>
            </w:r>
            <w:r w:rsidRPr="006A0087">
              <w:rPr>
                <w:rFonts w:eastAsia="SimSun" w:cs="Calibri"/>
                <w:b/>
                <w:sz w:val="20"/>
                <w:szCs w:val="20"/>
                <w:lang w:eastAsia="pl-PL"/>
              </w:rPr>
              <w:lastRenderedPageBreak/>
              <w:t>ilości stanowisk w obrębie wspólnej sieci</w:t>
            </w:r>
          </w:p>
        </w:tc>
        <w:tc>
          <w:tcPr>
            <w:tcW w:w="2551" w:type="dxa"/>
            <w:tcBorders>
              <w:top w:val="single" w:sz="4" w:space="0" w:color="000000"/>
              <w:left w:val="single" w:sz="4" w:space="0" w:color="000000"/>
              <w:bottom w:val="single" w:sz="4" w:space="0" w:color="000000"/>
              <w:right w:val="single" w:sz="4" w:space="0" w:color="000000"/>
            </w:tcBorders>
          </w:tcPr>
          <w:p w14:paraId="2B609118"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E59469E"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6D1AA302" w14:textId="71F700B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233E5D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C05946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 xml:space="preserve"> Możliwość utworzenia nieograniczonej ilości kont dla użytkowników o różnych statusach dostępu</w:t>
            </w:r>
          </w:p>
        </w:tc>
        <w:tc>
          <w:tcPr>
            <w:tcW w:w="2551" w:type="dxa"/>
            <w:tcBorders>
              <w:top w:val="single" w:sz="4" w:space="0" w:color="000000"/>
              <w:left w:val="single" w:sz="4" w:space="0" w:color="000000"/>
              <w:bottom w:val="single" w:sz="4" w:space="0" w:color="000000"/>
              <w:right w:val="single" w:sz="4" w:space="0" w:color="000000"/>
            </w:tcBorders>
          </w:tcPr>
          <w:p w14:paraId="67AA7C5B"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BE2C30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5AC1CE5D" w14:textId="35616C1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1EC660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51326B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Dostęp do systemu zabezpieczony indywidualnym hasłem dla każdego z użytkowników</w:t>
            </w:r>
          </w:p>
        </w:tc>
        <w:tc>
          <w:tcPr>
            <w:tcW w:w="2551" w:type="dxa"/>
            <w:tcBorders>
              <w:top w:val="single" w:sz="4" w:space="0" w:color="000000"/>
              <w:left w:val="single" w:sz="4" w:space="0" w:color="000000"/>
              <w:bottom w:val="single" w:sz="4" w:space="0" w:color="000000"/>
              <w:right w:val="single" w:sz="4" w:space="0" w:color="000000"/>
            </w:tcBorders>
          </w:tcPr>
          <w:p w14:paraId="2AB7390B"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57D7CAF"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089698AD" w14:textId="6A2531D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816BE5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B9119C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przeglądania dziennika zdarzeń i logowań przez użytkownika z uprawnieniami administratora systemu</w:t>
            </w:r>
          </w:p>
        </w:tc>
        <w:tc>
          <w:tcPr>
            <w:tcW w:w="2551" w:type="dxa"/>
            <w:tcBorders>
              <w:top w:val="single" w:sz="4" w:space="0" w:color="000000"/>
              <w:left w:val="single" w:sz="4" w:space="0" w:color="000000"/>
              <w:bottom w:val="single" w:sz="4" w:space="0" w:color="000000"/>
              <w:right w:val="single" w:sz="4" w:space="0" w:color="000000"/>
            </w:tcBorders>
          </w:tcPr>
          <w:p w14:paraId="6BA92E02"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FF61771"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0854CDAA" w14:textId="0EEE1A1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46BCCF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6A1CD7C" w14:textId="5A79D062"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Moduł kalendarza do planowania i</w:t>
            </w:r>
            <w:r w:rsidR="006C405D">
              <w:rPr>
                <w:rFonts w:eastAsia="SimSun" w:cs="Calibri"/>
                <w:b/>
                <w:sz w:val="20"/>
                <w:szCs w:val="20"/>
                <w:lang w:eastAsia="pl-PL"/>
              </w:rPr>
              <w:t> </w:t>
            </w:r>
            <w:r w:rsidRPr="006A0087">
              <w:rPr>
                <w:rFonts w:eastAsia="SimSun" w:cs="Calibri"/>
                <w:b/>
                <w:sz w:val="20"/>
                <w:szCs w:val="20"/>
                <w:lang w:eastAsia="pl-PL"/>
              </w:rPr>
              <w:t>organizacji badań</w:t>
            </w:r>
          </w:p>
        </w:tc>
        <w:tc>
          <w:tcPr>
            <w:tcW w:w="2551" w:type="dxa"/>
            <w:tcBorders>
              <w:top w:val="single" w:sz="4" w:space="0" w:color="000000"/>
              <w:left w:val="single" w:sz="4" w:space="0" w:color="000000"/>
              <w:bottom w:val="single" w:sz="4" w:space="0" w:color="000000"/>
              <w:right w:val="single" w:sz="4" w:space="0" w:color="000000"/>
            </w:tcBorders>
          </w:tcPr>
          <w:p w14:paraId="26077997"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F6B2471"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16C27411" w14:textId="2C61DF3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862AE6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CC96F5F"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Komunikacja z urządzeniami szyfrowana za pośrednictwem protokołu TLS</w:t>
            </w:r>
          </w:p>
        </w:tc>
        <w:tc>
          <w:tcPr>
            <w:tcW w:w="2551" w:type="dxa"/>
            <w:tcBorders>
              <w:top w:val="single" w:sz="4" w:space="0" w:color="000000"/>
              <w:left w:val="single" w:sz="4" w:space="0" w:color="000000"/>
              <w:bottom w:val="single" w:sz="4" w:space="0" w:color="000000"/>
              <w:right w:val="single" w:sz="4" w:space="0" w:color="000000"/>
            </w:tcBorders>
          </w:tcPr>
          <w:p w14:paraId="607F86AC"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1BD047E"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0F16675B" w14:textId="0B622281"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CEB80E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1BBDCE7" w14:textId="330CAA38"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 xml:space="preserve">Komunikacja serwer-klient szyfrowana za pośrednictwem protokołu TLS 1.2 </w:t>
            </w:r>
            <w:r w:rsidR="006C405D">
              <w:rPr>
                <w:rFonts w:eastAsia="SimSun" w:cs="Calibri"/>
                <w:b/>
                <w:sz w:val="20"/>
                <w:szCs w:val="20"/>
                <w:lang w:eastAsia="pl-PL"/>
              </w:rPr>
              <w:t> </w:t>
            </w:r>
            <w:r w:rsidRPr="006A0087">
              <w:rPr>
                <w:rFonts w:eastAsia="SimSun" w:cs="Calibri"/>
                <w:b/>
                <w:sz w:val="20"/>
                <w:szCs w:val="20"/>
                <w:lang w:eastAsia="pl-PL"/>
              </w:rPr>
              <w:t>certyfikatem x.509</w:t>
            </w:r>
          </w:p>
        </w:tc>
        <w:tc>
          <w:tcPr>
            <w:tcW w:w="2551" w:type="dxa"/>
            <w:tcBorders>
              <w:top w:val="single" w:sz="4" w:space="0" w:color="000000"/>
              <w:left w:val="single" w:sz="4" w:space="0" w:color="000000"/>
              <w:bottom w:val="single" w:sz="4" w:space="0" w:color="000000"/>
              <w:right w:val="single" w:sz="4" w:space="0" w:color="000000"/>
            </w:tcBorders>
          </w:tcPr>
          <w:p w14:paraId="1C08C89F"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ED26257"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0EC1C820" w14:textId="7813754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987D4F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B00F4F3"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Pliki z danymi szyfrowane za pośrednictwem algorytmu AES</w:t>
            </w:r>
          </w:p>
        </w:tc>
        <w:tc>
          <w:tcPr>
            <w:tcW w:w="2551" w:type="dxa"/>
            <w:tcBorders>
              <w:top w:val="single" w:sz="4" w:space="0" w:color="000000"/>
              <w:left w:val="single" w:sz="4" w:space="0" w:color="000000"/>
              <w:bottom w:val="single" w:sz="4" w:space="0" w:color="000000"/>
              <w:right w:val="single" w:sz="4" w:space="0" w:color="000000"/>
            </w:tcBorders>
          </w:tcPr>
          <w:p w14:paraId="1E6CF53C"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D86FE2F"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0D2847BB" w14:textId="5ED21F5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B272FC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961531D" w14:textId="77777777" w:rsidR="006A0087" w:rsidRPr="006A0087" w:rsidRDefault="006A0087" w:rsidP="006A0087">
            <w:pPr>
              <w:jc w:val="both"/>
              <w:rPr>
                <w:rFonts w:eastAsia="Times New Roman" w:cs="Calibri"/>
                <w:b/>
                <w:kern w:val="1"/>
                <w:sz w:val="20"/>
                <w:szCs w:val="20"/>
                <w:lang w:eastAsia="zh-CN"/>
              </w:rPr>
            </w:pPr>
            <w:r w:rsidRPr="006A0087">
              <w:rPr>
                <w:rFonts w:eastAsia="Times New Roman" w:cs="Calibri"/>
                <w:b/>
                <w:kern w:val="1"/>
                <w:sz w:val="20"/>
                <w:szCs w:val="20"/>
                <w:lang w:eastAsia="zh-CN"/>
              </w:rPr>
              <w:t>Zarządzanie użytkownikami:</w:t>
            </w:r>
          </w:p>
          <w:p w14:paraId="55BE6D9B" w14:textId="77777777" w:rsidR="006A0087" w:rsidRPr="006A0087" w:rsidRDefault="006A0087" w:rsidP="006A0087">
            <w:pPr>
              <w:numPr>
                <w:ilvl w:val="0"/>
                <w:numId w:val="94"/>
              </w:numPr>
              <w:ind w:left="389"/>
              <w:jc w:val="both"/>
              <w:textAlignment w:val="baseline"/>
              <w:rPr>
                <w:rFonts w:eastAsia="Times New Roman" w:cs="Calibri"/>
                <w:b/>
                <w:kern w:val="1"/>
                <w:sz w:val="20"/>
                <w:szCs w:val="20"/>
                <w:lang w:eastAsia="zh-CN"/>
              </w:rPr>
            </w:pPr>
            <w:r w:rsidRPr="006A0087">
              <w:rPr>
                <w:rFonts w:eastAsia="Times New Roman" w:cs="Calibri"/>
                <w:b/>
                <w:kern w:val="1"/>
                <w:sz w:val="20"/>
                <w:szCs w:val="20"/>
                <w:lang w:eastAsia="zh-CN"/>
              </w:rPr>
              <w:t>Z poziomu aplikacji (autoryzacja za pomocą nazwy użytkownika i hasła)</w:t>
            </w:r>
          </w:p>
          <w:p w14:paraId="057FA6A2" w14:textId="77777777" w:rsidR="006A0087" w:rsidRPr="006A0087" w:rsidRDefault="006A0087" w:rsidP="006A0087">
            <w:pPr>
              <w:numPr>
                <w:ilvl w:val="0"/>
                <w:numId w:val="94"/>
              </w:numPr>
              <w:ind w:left="389"/>
              <w:jc w:val="both"/>
              <w:textAlignment w:val="baseline"/>
              <w:rPr>
                <w:rFonts w:eastAsia="Times New Roman" w:cs="Calibri"/>
                <w:b/>
                <w:kern w:val="1"/>
                <w:sz w:val="20"/>
                <w:szCs w:val="20"/>
                <w:lang w:eastAsia="zh-CN"/>
              </w:rPr>
            </w:pPr>
            <w:r w:rsidRPr="006A0087">
              <w:rPr>
                <w:rFonts w:eastAsia="Times New Roman" w:cs="Calibri"/>
                <w:b/>
                <w:kern w:val="1"/>
                <w:sz w:val="20"/>
                <w:szCs w:val="20"/>
                <w:lang w:eastAsia="zh-CN"/>
              </w:rPr>
              <w:t>Active Directory</w:t>
            </w:r>
          </w:p>
        </w:tc>
        <w:tc>
          <w:tcPr>
            <w:tcW w:w="2551" w:type="dxa"/>
            <w:tcBorders>
              <w:top w:val="single" w:sz="4" w:space="0" w:color="000000"/>
              <w:left w:val="single" w:sz="4" w:space="0" w:color="000000"/>
              <w:bottom w:val="single" w:sz="4" w:space="0" w:color="000000"/>
              <w:right w:val="single" w:sz="4" w:space="0" w:color="000000"/>
            </w:tcBorders>
          </w:tcPr>
          <w:p w14:paraId="4A66D0B2" w14:textId="77777777" w:rsidR="006A0087" w:rsidRPr="006A0087" w:rsidRDefault="006A0087" w:rsidP="006A0087">
            <w:pPr>
              <w:jc w:val="both"/>
              <w:rPr>
                <w:rFonts w:eastAsia="Times New Roman" w:cs="Calibri"/>
                <w:kern w:val="1"/>
                <w:sz w:val="20"/>
                <w:szCs w:val="20"/>
                <w:lang w:eastAsia="zh-CN"/>
              </w:rPr>
            </w:pPr>
          </w:p>
        </w:tc>
        <w:tc>
          <w:tcPr>
            <w:tcW w:w="2410" w:type="dxa"/>
            <w:tcBorders>
              <w:top w:val="single" w:sz="4" w:space="0" w:color="000000"/>
              <w:left w:val="single" w:sz="4" w:space="0" w:color="000000"/>
              <w:bottom w:val="single" w:sz="4" w:space="0" w:color="000000"/>
              <w:right w:val="single" w:sz="4" w:space="0" w:color="000000"/>
            </w:tcBorders>
          </w:tcPr>
          <w:p w14:paraId="3E0A7899" w14:textId="77777777" w:rsidR="006A0087" w:rsidRPr="006A0087" w:rsidRDefault="006A0087" w:rsidP="006A0087">
            <w:pPr>
              <w:jc w:val="both"/>
              <w:rPr>
                <w:rFonts w:eastAsia="Times New Roman" w:cs="Calibri"/>
                <w:kern w:val="1"/>
                <w:sz w:val="20"/>
                <w:szCs w:val="20"/>
                <w:lang w:eastAsia="zh-CN"/>
              </w:rPr>
            </w:pPr>
          </w:p>
        </w:tc>
      </w:tr>
      <w:tr w:rsidR="006A0087" w:rsidRPr="006A0087" w14:paraId="0351C39F" w14:textId="32C14D7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D54913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0540BB4"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Definiowanie ról i praw użytkowników</w:t>
            </w:r>
          </w:p>
        </w:tc>
        <w:tc>
          <w:tcPr>
            <w:tcW w:w="2551" w:type="dxa"/>
            <w:tcBorders>
              <w:top w:val="single" w:sz="4" w:space="0" w:color="000000"/>
              <w:left w:val="single" w:sz="4" w:space="0" w:color="000000"/>
              <w:bottom w:val="single" w:sz="4" w:space="0" w:color="000000"/>
              <w:right w:val="single" w:sz="4" w:space="0" w:color="000000"/>
            </w:tcBorders>
          </w:tcPr>
          <w:p w14:paraId="58B1C425"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CC4A2F2"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5A846E4A" w14:textId="5EABEEE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2CA6C5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AAA8385"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Konfigurowalne zarządzanie hasłami (polityka silnych haseł)</w:t>
            </w:r>
          </w:p>
        </w:tc>
        <w:tc>
          <w:tcPr>
            <w:tcW w:w="2551" w:type="dxa"/>
            <w:tcBorders>
              <w:top w:val="single" w:sz="4" w:space="0" w:color="000000"/>
              <w:left w:val="single" w:sz="4" w:space="0" w:color="000000"/>
              <w:bottom w:val="single" w:sz="4" w:space="0" w:color="000000"/>
              <w:right w:val="single" w:sz="4" w:space="0" w:color="000000"/>
            </w:tcBorders>
          </w:tcPr>
          <w:p w14:paraId="4CDF64BA"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4F9480D"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6D49A056" w14:textId="6A4DC14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587F915"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C6B5931"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„Pływające” cyfrowe licencje (brak kluczy sprzętowych)</w:t>
            </w:r>
          </w:p>
        </w:tc>
        <w:tc>
          <w:tcPr>
            <w:tcW w:w="2551" w:type="dxa"/>
            <w:tcBorders>
              <w:top w:val="single" w:sz="4" w:space="0" w:color="000000"/>
              <w:left w:val="single" w:sz="4" w:space="0" w:color="000000"/>
              <w:bottom w:val="single" w:sz="4" w:space="0" w:color="000000"/>
              <w:right w:val="single" w:sz="4" w:space="0" w:color="000000"/>
            </w:tcBorders>
          </w:tcPr>
          <w:p w14:paraId="6AA54F26"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3FDE271"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5AC82601" w14:textId="7DE4F4B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C99070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5AFF7F4"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Możliwość instalacji zbiorczej (na wielu urządzeniach jednocześnie)</w:t>
            </w:r>
          </w:p>
        </w:tc>
        <w:tc>
          <w:tcPr>
            <w:tcW w:w="2551" w:type="dxa"/>
            <w:tcBorders>
              <w:top w:val="single" w:sz="4" w:space="0" w:color="000000"/>
              <w:left w:val="single" w:sz="4" w:space="0" w:color="000000"/>
              <w:bottom w:val="single" w:sz="4" w:space="0" w:color="000000"/>
              <w:right w:val="single" w:sz="4" w:space="0" w:color="000000"/>
            </w:tcBorders>
          </w:tcPr>
          <w:p w14:paraId="6B87DBC1"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38D37B8"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38D5406C" w14:textId="6B9F77D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B66D07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257AEAF"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 xml:space="preserve">Kompatybilność z systemem CardioPoint </w:t>
            </w:r>
          </w:p>
        </w:tc>
        <w:tc>
          <w:tcPr>
            <w:tcW w:w="2551" w:type="dxa"/>
            <w:tcBorders>
              <w:top w:val="single" w:sz="4" w:space="0" w:color="000000"/>
              <w:left w:val="single" w:sz="4" w:space="0" w:color="000000"/>
              <w:bottom w:val="single" w:sz="4" w:space="0" w:color="000000"/>
              <w:right w:val="single" w:sz="4" w:space="0" w:color="000000"/>
            </w:tcBorders>
          </w:tcPr>
          <w:p w14:paraId="50C14F3D"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FC65A4F"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024AE258" w14:textId="578380C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81548B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392D039" w14:textId="03EFF191"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Oprogramowanie przygotowane do wymagań unijnego rozporządzenia nr</w:t>
            </w:r>
            <w:r w:rsidR="00EC3DFB">
              <w:rPr>
                <w:rFonts w:eastAsia="SimSun" w:cs="Calibri"/>
                <w:b/>
                <w:sz w:val="20"/>
                <w:szCs w:val="20"/>
                <w:lang w:eastAsia="pl-PL"/>
              </w:rPr>
              <w:t> </w:t>
            </w:r>
            <w:r w:rsidRPr="006A0087">
              <w:rPr>
                <w:rFonts w:eastAsia="SimSun" w:cs="Calibri"/>
                <w:b/>
                <w:sz w:val="20"/>
                <w:szCs w:val="20"/>
                <w:lang w:eastAsia="pl-PL"/>
              </w:rPr>
              <w:t>2024/2847 (Cyber Resilience Act)</w:t>
            </w:r>
          </w:p>
        </w:tc>
        <w:tc>
          <w:tcPr>
            <w:tcW w:w="2551" w:type="dxa"/>
            <w:tcBorders>
              <w:top w:val="single" w:sz="4" w:space="0" w:color="000000"/>
              <w:left w:val="single" w:sz="4" w:space="0" w:color="000000"/>
              <w:bottom w:val="single" w:sz="4" w:space="0" w:color="000000"/>
              <w:right w:val="single" w:sz="4" w:space="0" w:color="000000"/>
            </w:tcBorders>
          </w:tcPr>
          <w:p w14:paraId="489E1EBA"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AF1658E"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6EA55810" w14:textId="49D1E90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DD9EFF6"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CD7675D" w14:textId="4818008E"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Obsługa kodów kreskowych w</w:t>
            </w:r>
            <w:r>
              <w:rPr>
                <w:rFonts w:eastAsia="SimSun" w:cs="Calibri"/>
                <w:b/>
                <w:sz w:val="20"/>
                <w:szCs w:val="20"/>
                <w:lang w:eastAsia="pl-PL"/>
              </w:rPr>
              <w:t> </w:t>
            </w:r>
            <w:r w:rsidRPr="006A0087">
              <w:rPr>
                <w:rFonts w:eastAsia="SimSun" w:cs="Calibri"/>
                <w:b/>
                <w:sz w:val="20"/>
                <w:szCs w:val="20"/>
                <w:lang w:eastAsia="pl-PL"/>
              </w:rPr>
              <w:t>standardzie: Code128, Code39, CodeQr, PDF417</w:t>
            </w:r>
          </w:p>
        </w:tc>
        <w:tc>
          <w:tcPr>
            <w:tcW w:w="2551" w:type="dxa"/>
            <w:tcBorders>
              <w:top w:val="single" w:sz="4" w:space="0" w:color="000000"/>
              <w:left w:val="single" w:sz="4" w:space="0" w:color="000000"/>
              <w:bottom w:val="single" w:sz="4" w:space="0" w:color="000000"/>
              <w:right w:val="single" w:sz="4" w:space="0" w:color="000000"/>
            </w:tcBorders>
          </w:tcPr>
          <w:p w14:paraId="294712AF"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4E68A4A"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4BF11C14" w14:textId="6B54084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83052A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0DEA4DB" w14:textId="77777777" w:rsidR="006A0087" w:rsidRPr="006A0087" w:rsidRDefault="006A0087" w:rsidP="006A0087">
            <w:pPr>
              <w:jc w:val="both"/>
              <w:rPr>
                <w:rFonts w:eastAsia="Times New Roman" w:cs="Calibri"/>
                <w:b/>
                <w:kern w:val="1"/>
                <w:sz w:val="20"/>
                <w:szCs w:val="20"/>
                <w:lang w:eastAsia="zh-CN"/>
              </w:rPr>
            </w:pPr>
            <w:r w:rsidRPr="006A0087">
              <w:rPr>
                <w:rFonts w:eastAsia="Times New Roman" w:cs="Calibri"/>
                <w:b/>
                <w:kern w:val="1"/>
                <w:sz w:val="20"/>
                <w:szCs w:val="20"/>
                <w:lang w:eastAsia="zh-CN"/>
              </w:rPr>
              <w:t>Zarządzanie urządzeniami:</w:t>
            </w:r>
          </w:p>
          <w:p w14:paraId="08675282" w14:textId="77777777" w:rsidR="006A0087" w:rsidRPr="006A0087" w:rsidRDefault="006A0087" w:rsidP="006A0087">
            <w:pPr>
              <w:numPr>
                <w:ilvl w:val="0"/>
                <w:numId w:val="99"/>
              </w:numPr>
              <w:ind w:left="394"/>
              <w:jc w:val="both"/>
              <w:textAlignment w:val="baseline"/>
              <w:rPr>
                <w:rFonts w:asciiTheme="minorHAnsi" w:eastAsia="Times New Roman" w:hAnsiTheme="minorHAnsi" w:cstheme="minorHAnsi"/>
                <w:b/>
                <w:kern w:val="1"/>
                <w:sz w:val="20"/>
                <w:szCs w:val="20"/>
                <w:lang w:eastAsia="zh-CN"/>
              </w:rPr>
            </w:pPr>
            <w:r w:rsidRPr="006A0087">
              <w:rPr>
                <w:rFonts w:asciiTheme="minorHAnsi" w:eastAsia="Times New Roman" w:hAnsiTheme="minorHAnsi" w:cstheme="minorHAnsi"/>
                <w:b/>
                <w:kern w:val="1"/>
                <w:sz w:val="20"/>
                <w:szCs w:val="20"/>
                <w:lang w:eastAsia="zh-CN"/>
              </w:rPr>
              <w:t>Aktywacja</w:t>
            </w:r>
          </w:p>
          <w:p w14:paraId="7ED4FCBF" w14:textId="77777777" w:rsidR="006A0087" w:rsidRPr="006A0087" w:rsidRDefault="006A0087" w:rsidP="006A0087">
            <w:pPr>
              <w:numPr>
                <w:ilvl w:val="0"/>
                <w:numId w:val="99"/>
              </w:numPr>
              <w:ind w:left="394"/>
              <w:jc w:val="both"/>
              <w:textAlignment w:val="baseline"/>
              <w:rPr>
                <w:rFonts w:asciiTheme="minorHAnsi" w:eastAsia="Times New Roman" w:hAnsiTheme="minorHAnsi" w:cstheme="minorHAnsi"/>
                <w:b/>
                <w:kern w:val="1"/>
                <w:sz w:val="20"/>
                <w:szCs w:val="20"/>
                <w:lang w:eastAsia="zh-CN"/>
              </w:rPr>
            </w:pPr>
            <w:r w:rsidRPr="006A0087">
              <w:rPr>
                <w:rFonts w:asciiTheme="minorHAnsi" w:eastAsia="Times New Roman" w:hAnsiTheme="minorHAnsi" w:cstheme="minorHAnsi"/>
                <w:b/>
                <w:kern w:val="1"/>
                <w:sz w:val="20"/>
                <w:szCs w:val="20"/>
                <w:lang w:eastAsia="zh-CN"/>
              </w:rPr>
              <w:t>Dezaktywacja</w:t>
            </w:r>
          </w:p>
        </w:tc>
        <w:tc>
          <w:tcPr>
            <w:tcW w:w="2551" w:type="dxa"/>
            <w:tcBorders>
              <w:top w:val="single" w:sz="4" w:space="0" w:color="000000"/>
              <w:left w:val="single" w:sz="4" w:space="0" w:color="000000"/>
              <w:bottom w:val="single" w:sz="4" w:space="0" w:color="000000"/>
              <w:right w:val="single" w:sz="4" w:space="0" w:color="000000"/>
            </w:tcBorders>
          </w:tcPr>
          <w:p w14:paraId="13FE3FC5" w14:textId="77777777" w:rsidR="006A0087" w:rsidRPr="006A0087" w:rsidRDefault="006A0087" w:rsidP="006A0087">
            <w:pPr>
              <w:jc w:val="both"/>
              <w:rPr>
                <w:rFonts w:eastAsia="Times New Roman" w:cs="Calibri"/>
                <w:kern w:val="1"/>
                <w:sz w:val="20"/>
                <w:szCs w:val="20"/>
                <w:lang w:eastAsia="zh-CN"/>
              </w:rPr>
            </w:pPr>
          </w:p>
        </w:tc>
        <w:tc>
          <w:tcPr>
            <w:tcW w:w="2410" w:type="dxa"/>
            <w:tcBorders>
              <w:top w:val="single" w:sz="4" w:space="0" w:color="000000"/>
              <w:left w:val="single" w:sz="4" w:space="0" w:color="000000"/>
              <w:bottom w:val="single" w:sz="4" w:space="0" w:color="000000"/>
              <w:right w:val="single" w:sz="4" w:space="0" w:color="000000"/>
            </w:tcBorders>
          </w:tcPr>
          <w:p w14:paraId="11CF86DC" w14:textId="77777777" w:rsidR="006A0087" w:rsidRPr="006A0087" w:rsidRDefault="006A0087" w:rsidP="006A0087">
            <w:pPr>
              <w:jc w:val="both"/>
              <w:rPr>
                <w:rFonts w:eastAsia="Times New Roman" w:cs="Calibri"/>
                <w:kern w:val="1"/>
                <w:sz w:val="20"/>
                <w:szCs w:val="20"/>
                <w:lang w:eastAsia="zh-CN"/>
              </w:rPr>
            </w:pPr>
          </w:p>
        </w:tc>
      </w:tr>
      <w:tr w:rsidR="006A0087" w:rsidRPr="006A0087" w14:paraId="12B133BB" w14:textId="6175566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BCF0C4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117A210"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 xml:space="preserve">Obsługiwane języki: </w:t>
            </w:r>
            <w:r w:rsidRPr="007237A1">
              <w:rPr>
                <w:rFonts w:eastAsia="SimSun" w:cs="Calibri"/>
                <w:b/>
                <w:sz w:val="20"/>
                <w:szCs w:val="20"/>
                <w:lang w:eastAsia="pl-PL"/>
              </w:rPr>
              <w:t>min.</w:t>
            </w:r>
            <w:r w:rsidRPr="006A0087">
              <w:rPr>
                <w:rFonts w:eastAsia="SimSun" w:cs="Calibri"/>
                <w:b/>
                <w:color w:val="EE0000"/>
                <w:sz w:val="20"/>
                <w:szCs w:val="20"/>
                <w:lang w:eastAsia="pl-PL"/>
              </w:rPr>
              <w:t xml:space="preserve"> </w:t>
            </w:r>
            <w:r w:rsidRPr="006A0087">
              <w:rPr>
                <w:rFonts w:eastAsia="SimSun" w:cs="Calibri"/>
                <w:b/>
                <w:sz w:val="20"/>
                <w:szCs w:val="20"/>
                <w:lang w:eastAsia="pl-PL"/>
              </w:rPr>
              <w:t>polski</w:t>
            </w:r>
          </w:p>
        </w:tc>
        <w:tc>
          <w:tcPr>
            <w:tcW w:w="2551" w:type="dxa"/>
            <w:tcBorders>
              <w:top w:val="single" w:sz="4" w:space="0" w:color="000000"/>
              <w:left w:val="single" w:sz="4" w:space="0" w:color="000000"/>
              <w:bottom w:val="single" w:sz="4" w:space="0" w:color="000000"/>
              <w:right w:val="single" w:sz="4" w:space="0" w:color="000000"/>
            </w:tcBorders>
          </w:tcPr>
          <w:p w14:paraId="26C6DA9E"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D8074E6"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040F3A6E" w14:textId="7411805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31A4056"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122EDF3"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Definiowanie ról i praw użytkowników</w:t>
            </w:r>
          </w:p>
        </w:tc>
        <w:tc>
          <w:tcPr>
            <w:tcW w:w="2551" w:type="dxa"/>
            <w:tcBorders>
              <w:top w:val="single" w:sz="4" w:space="0" w:color="000000"/>
              <w:left w:val="single" w:sz="4" w:space="0" w:color="000000"/>
              <w:bottom w:val="single" w:sz="4" w:space="0" w:color="000000"/>
              <w:right w:val="single" w:sz="4" w:space="0" w:color="000000"/>
            </w:tcBorders>
          </w:tcPr>
          <w:p w14:paraId="476A4E02"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E75228E" w14:textId="77777777" w:rsidR="006A0087" w:rsidRPr="006A0087" w:rsidRDefault="006A0087" w:rsidP="006A0087">
            <w:pPr>
              <w:widowControl w:val="0"/>
              <w:autoSpaceDE w:val="0"/>
              <w:autoSpaceDN w:val="0"/>
              <w:adjustRightInd w:val="0"/>
              <w:jc w:val="both"/>
              <w:rPr>
                <w:rFonts w:eastAsia="SimSun" w:cs="Calibri"/>
                <w:sz w:val="20"/>
                <w:szCs w:val="20"/>
                <w:lang w:eastAsia="pl-PL"/>
              </w:rPr>
            </w:pPr>
          </w:p>
        </w:tc>
      </w:tr>
      <w:tr w:rsidR="006A0087" w:rsidRPr="006A0087" w14:paraId="1BEE6F4F" w14:textId="4EBB8E2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741357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BAC4C0C" w14:textId="597ACD31"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Edycji interfejsu systemu i</w:t>
            </w:r>
            <w:r>
              <w:rPr>
                <w:rFonts w:eastAsia="SimSun" w:cs="Calibri"/>
                <w:b/>
                <w:sz w:val="20"/>
                <w:szCs w:val="20"/>
                <w:lang w:eastAsia="pl-PL"/>
              </w:rPr>
              <w:t> </w:t>
            </w:r>
            <w:r w:rsidRPr="006A0087">
              <w:rPr>
                <w:rFonts w:eastAsia="SimSun" w:cs="Calibri"/>
                <w:b/>
                <w:sz w:val="20"/>
                <w:szCs w:val="20"/>
                <w:lang w:eastAsia="pl-PL"/>
              </w:rPr>
              <w:t>modyfikowania wyglądu oraz układu okien</w:t>
            </w:r>
          </w:p>
        </w:tc>
        <w:tc>
          <w:tcPr>
            <w:tcW w:w="2551" w:type="dxa"/>
            <w:tcBorders>
              <w:top w:val="single" w:sz="4" w:space="0" w:color="000000"/>
              <w:left w:val="single" w:sz="4" w:space="0" w:color="000000"/>
              <w:bottom w:val="single" w:sz="4" w:space="0" w:color="000000"/>
              <w:right w:val="single" w:sz="4" w:space="0" w:color="000000"/>
            </w:tcBorders>
          </w:tcPr>
          <w:p w14:paraId="23CB4AA4"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C4975F1"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2950628E" w14:textId="793E571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530E26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F6B0FF7"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uzupełnienia wywiadu chorobowego pacjenta</w:t>
            </w:r>
          </w:p>
        </w:tc>
        <w:tc>
          <w:tcPr>
            <w:tcW w:w="2551" w:type="dxa"/>
            <w:tcBorders>
              <w:top w:val="single" w:sz="4" w:space="0" w:color="000000"/>
              <w:left w:val="single" w:sz="4" w:space="0" w:color="000000"/>
              <w:bottom w:val="single" w:sz="4" w:space="0" w:color="000000"/>
              <w:right w:val="single" w:sz="4" w:space="0" w:color="000000"/>
            </w:tcBorders>
          </w:tcPr>
          <w:p w14:paraId="69D827E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7A11F6B"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3B920F1E" w14:textId="2B3F401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BE1A3AD"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A50DF43"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Moduł Wykonywania pomiarów i analiz</w:t>
            </w:r>
          </w:p>
        </w:tc>
        <w:tc>
          <w:tcPr>
            <w:tcW w:w="2551" w:type="dxa"/>
            <w:tcBorders>
              <w:top w:val="single" w:sz="4" w:space="0" w:color="000000"/>
              <w:left w:val="single" w:sz="4" w:space="0" w:color="000000"/>
              <w:bottom w:val="single" w:sz="4" w:space="0" w:color="000000"/>
              <w:right w:val="single" w:sz="4" w:space="0" w:color="000000"/>
            </w:tcBorders>
          </w:tcPr>
          <w:p w14:paraId="71827753"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48A5B44"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0D6FABBA" w14:textId="3ADC204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D5ABC7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CFC7DB7"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Analizy porównawczej zapisów spoczynkowego EKG</w:t>
            </w:r>
          </w:p>
        </w:tc>
        <w:tc>
          <w:tcPr>
            <w:tcW w:w="2551" w:type="dxa"/>
            <w:tcBorders>
              <w:top w:val="single" w:sz="4" w:space="0" w:color="000000"/>
              <w:left w:val="single" w:sz="4" w:space="0" w:color="000000"/>
              <w:bottom w:val="single" w:sz="4" w:space="0" w:color="000000"/>
              <w:right w:val="single" w:sz="4" w:space="0" w:color="000000"/>
            </w:tcBorders>
          </w:tcPr>
          <w:p w14:paraId="7093BE39"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9CF6F88"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149AAE79" w14:textId="15F6742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01BB4A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1EEE382" w14:textId="50D26CBD"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 xml:space="preserve">Możliwość akwizycji, analizy </w:t>
            </w:r>
            <w:r w:rsidRPr="006A0087">
              <w:rPr>
                <w:rFonts w:eastAsia="SimSun" w:cs="Calibri"/>
                <w:b/>
                <w:sz w:val="20"/>
                <w:szCs w:val="20"/>
                <w:lang w:eastAsia="pl-PL"/>
              </w:rPr>
              <w:lastRenderedPageBreak/>
              <w:t>i</w:t>
            </w:r>
            <w:r>
              <w:rPr>
                <w:rFonts w:eastAsia="SimSun" w:cs="Calibri"/>
                <w:b/>
                <w:sz w:val="20"/>
                <w:szCs w:val="20"/>
                <w:lang w:eastAsia="pl-PL"/>
              </w:rPr>
              <w:t> </w:t>
            </w:r>
            <w:r w:rsidRPr="006A0087">
              <w:rPr>
                <w:rFonts w:eastAsia="SimSun" w:cs="Calibri"/>
                <w:b/>
                <w:sz w:val="20"/>
                <w:szCs w:val="20"/>
                <w:lang w:eastAsia="pl-PL"/>
              </w:rPr>
              <w:t>archiwizacji danych EKG</w:t>
            </w:r>
          </w:p>
        </w:tc>
        <w:tc>
          <w:tcPr>
            <w:tcW w:w="2551" w:type="dxa"/>
            <w:tcBorders>
              <w:top w:val="single" w:sz="4" w:space="0" w:color="000000"/>
              <w:left w:val="single" w:sz="4" w:space="0" w:color="000000"/>
              <w:bottom w:val="single" w:sz="4" w:space="0" w:color="000000"/>
              <w:right w:val="single" w:sz="4" w:space="0" w:color="000000"/>
            </w:tcBorders>
          </w:tcPr>
          <w:p w14:paraId="5A5853E9"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AD38591"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13E3BFD8" w14:textId="0FB7CD6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D240CE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B10F069" w14:textId="236BF2A8"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podglądu EKG na bieżąco z</w:t>
            </w:r>
            <w:r>
              <w:rPr>
                <w:rFonts w:eastAsia="SimSun" w:cs="Calibri"/>
                <w:b/>
                <w:sz w:val="20"/>
                <w:szCs w:val="20"/>
                <w:lang w:eastAsia="pl-PL"/>
              </w:rPr>
              <w:t> </w:t>
            </w:r>
            <w:r w:rsidRPr="006A0087">
              <w:rPr>
                <w:rFonts w:eastAsia="SimSun" w:cs="Calibri"/>
                <w:b/>
                <w:sz w:val="20"/>
                <w:szCs w:val="20"/>
                <w:lang w:eastAsia="pl-PL"/>
              </w:rPr>
              <w:t>wszystkich 12 odprowadzeń EKG z</w:t>
            </w:r>
            <w:r>
              <w:rPr>
                <w:rFonts w:eastAsia="SimSun" w:cs="Calibri"/>
                <w:b/>
                <w:sz w:val="20"/>
                <w:szCs w:val="20"/>
                <w:lang w:eastAsia="pl-PL"/>
              </w:rPr>
              <w:t> </w:t>
            </w:r>
            <w:r w:rsidRPr="006A0087">
              <w:rPr>
                <w:rFonts w:eastAsia="SimSun" w:cs="Calibri"/>
                <w:b/>
                <w:sz w:val="20"/>
                <w:szCs w:val="20"/>
                <w:lang w:eastAsia="pl-PL"/>
              </w:rPr>
              <w:t>analizą odcinka ST</w:t>
            </w:r>
          </w:p>
        </w:tc>
        <w:tc>
          <w:tcPr>
            <w:tcW w:w="2551" w:type="dxa"/>
            <w:tcBorders>
              <w:top w:val="single" w:sz="4" w:space="0" w:color="000000"/>
              <w:left w:val="single" w:sz="4" w:space="0" w:color="000000"/>
              <w:bottom w:val="single" w:sz="4" w:space="0" w:color="000000"/>
              <w:right w:val="single" w:sz="4" w:space="0" w:color="000000"/>
            </w:tcBorders>
          </w:tcPr>
          <w:p w14:paraId="24DE3DF6"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94F3445"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1C8F48E6" w14:textId="0E9504B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34370D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D4C20B2"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Łatwe przejście do Szybkiego EKG</w:t>
            </w:r>
          </w:p>
        </w:tc>
        <w:tc>
          <w:tcPr>
            <w:tcW w:w="2551" w:type="dxa"/>
            <w:tcBorders>
              <w:top w:val="single" w:sz="4" w:space="0" w:color="000000"/>
              <w:left w:val="single" w:sz="4" w:space="0" w:color="000000"/>
              <w:bottom w:val="single" w:sz="4" w:space="0" w:color="000000"/>
              <w:right w:val="single" w:sz="4" w:space="0" w:color="000000"/>
            </w:tcBorders>
          </w:tcPr>
          <w:p w14:paraId="63348130"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5E2F5E4"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49C164F8" w14:textId="6EFFE6A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FEC595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92BA0B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Długotrwałe monitorowanie w celu wykrycia arytmii w trybie LONG</w:t>
            </w:r>
          </w:p>
        </w:tc>
        <w:tc>
          <w:tcPr>
            <w:tcW w:w="2551" w:type="dxa"/>
            <w:tcBorders>
              <w:top w:val="single" w:sz="4" w:space="0" w:color="000000"/>
              <w:left w:val="single" w:sz="4" w:space="0" w:color="000000"/>
              <w:bottom w:val="single" w:sz="4" w:space="0" w:color="000000"/>
              <w:right w:val="single" w:sz="4" w:space="0" w:color="000000"/>
            </w:tcBorders>
          </w:tcPr>
          <w:p w14:paraId="522FB530"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A403855"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511CA78D" w14:textId="3CBE006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B4B6BC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772FB3A"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Odprowadzenia Einthoven/Cabrer</w:t>
            </w:r>
          </w:p>
        </w:tc>
        <w:tc>
          <w:tcPr>
            <w:tcW w:w="2551" w:type="dxa"/>
            <w:tcBorders>
              <w:top w:val="single" w:sz="4" w:space="0" w:color="000000"/>
              <w:left w:val="single" w:sz="4" w:space="0" w:color="000000"/>
              <w:bottom w:val="single" w:sz="4" w:space="0" w:color="000000"/>
              <w:right w:val="single" w:sz="4" w:space="0" w:color="000000"/>
            </w:tcBorders>
          </w:tcPr>
          <w:p w14:paraId="36C409B5"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0223BFE"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5BFD2379" w14:textId="1C64718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354B10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317329A"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Kontrola kontaktu elektrod</w:t>
            </w:r>
          </w:p>
        </w:tc>
        <w:tc>
          <w:tcPr>
            <w:tcW w:w="2551" w:type="dxa"/>
            <w:tcBorders>
              <w:top w:val="single" w:sz="4" w:space="0" w:color="000000"/>
              <w:left w:val="single" w:sz="4" w:space="0" w:color="000000"/>
              <w:bottom w:val="single" w:sz="4" w:space="0" w:color="000000"/>
              <w:right w:val="single" w:sz="4" w:space="0" w:color="000000"/>
            </w:tcBorders>
          </w:tcPr>
          <w:p w14:paraId="568E7D27"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464950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5426040C" w14:textId="31B6C60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946B79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8FE0581" w14:textId="7BC9D42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Automatyczna analiza sygnału z</w:t>
            </w:r>
            <w:r>
              <w:rPr>
                <w:rFonts w:eastAsia="SimSun" w:cs="Calibri"/>
                <w:b/>
                <w:sz w:val="20"/>
                <w:szCs w:val="20"/>
                <w:lang w:eastAsia="pl-PL"/>
              </w:rPr>
              <w:t> </w:t>
            </w:r>
            <w:r w:rsidRPr="006A0087">
              <w:rPr>
                <w:rFonts w:eastAsia="SimSun" w:cs="Calibri"/>
                <w:b/>
                <w:sz w:val="20"/>
                <w:szCs w:val="20"/>
                <w:lang w:eastAsia="pl-PL"/>
              </w:rPr>
              <w:t>pomiarem odcinków EKG i</w:t>
            </w:r>
            <w:r>
              <w:rPr>
                <w:rFonts w:eastAsia="SimSun" w:cs="Calibri"/>
                <w:b/>
                <w:sz w:val="20"/>
                <w:szCs w:val="20"/>
                <w:lang w:eastAsia="pl-PL"/>
              </w:rPr>
              <w:t> </w:t>
            </w:r>
            <w:r w:rsidRPr="006A0087">
              <w:rPr>
                <w:rFonts w:eastAsia="SimSun" w:cs="Calibri"/>
                <w:b/>
                <w:sz w:val="20"/>
                <w:szCs w:val="20"/>
                <w:lang w:eastAsia="pl-PL"/>
              </w:rPr>
              <w:t>wektokardiografią</w:t>
            </w:r>
          </w:p>
        </w:tc>
        <w:tc>
          <w:tcPr>
            <w:tcW w:w="2551" w:type="dxa"/>
            <w:tcBorders>
              <w:top w:val="single" w:sz="4" w:space="0" w:color="000000"/>
              <w:left w:val="single" w:sz="4" w:space="0" w:color="000000"/>
              <w:bottom w:val="single" w:sz="4" w:space="0" w:color="000000"/>
              <w:right w:val="single" w:sz="4" w:space="0" w:color="000000"/>
            </w:tcBorders>
          </w:tcPr>
          <w:p w14:paraId="2324E520"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BD6C345"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1B5605E1" w14:textId="090DFCA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176269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CB232D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Cyrkiel do ręcznego pomiaru zapisu EKG</w:t>
            </w:r>
          </w:p>
        </w:tc>
        <w:tc>
          <w:tcPr>
            <w:tcW w:w="2551" w:type="dxa"/>
            <w:tcBorders>
              <w:top w:val="single" w:sz="4" w:space="0" w:color="000000"/>
              <w:left w:val="single" w:sz="4" w:space="0" w:color="000000"/>
              <w:bottom w:val="single" w:sz="4" w:space="0" w:color="000000"/>
              <w:right w:val="single" w:sz="4" w:space="0" w:color="000000"/>
            </w:tcBorders>
          </w:tcPr>
          <w:p w14:paraId="39F55F9E"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8A2F459"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6E82C9C8" w14:textId="1E84FE6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E2C480D"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3D5073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Wizualizacja ST w formie map ST (wykresy kołowe)</w:t>
            </w:r>
          </w:p>
        </w:tc>
        <w:tc>
          <w:tcPr>
            <w:tcW w:w="2551" w:type="dxa"/>
            <w:tcBorders>
              <w:top w:val="single" w:sz="4" w:space="0" w:color="000000"/>
              <w:left w:val="single" w:sz="4" w:space="0" w:color="000000"/>
              <w:bottom w:val="single" w:sz="4" w:space="0" w:color="000000"/>
              <w:right w:val="single" w:sz="4" w:space="0" w:color="000000"/>
            </w:tcBorders>
          </w:tcPr>
          <w:p w14:paraId="6BCB27DE"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F21A4CA"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4C0D22E2" w14:textId="78BBC99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A83E0B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050850E"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Automatyczna interpretacja tekstowa</w:t>
            </w:r>
          </w:p>
        </w:tc>
        <w:tc>
          <w:tcPr>
            <w:tcW w:w="2551" w:type="dxa"/>
            <w:tcBorders>
              <w:top w:val="single" w:sz="4" w:space="0" w:color="000000"/>
              <w:left w:val="single" w:sz="4" w:space="0" w:color="000000"/>
              <w:bottom w:val="single" w:sz="4" w:space="0" w:color="000000"/>
              <w:right w:val="single" w:sz="4" w:space="0" w:color="000000"/>
            </w:tcBorders>
          </w:tcPr>
          <w:p w14:paraId="0C673DBA"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732DCD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19618DD0" w14:textId="554FC6C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F0005C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EEB712D"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Automatyczna analiza podczas zapisu</w:t>
            </w:r>
          </w:p>
        </w:tc>
        <w:tc>
          <w:tcPr>
            <w:tcW w:w="2551" w:type="dxa"/>
            <w:tcBorders>
              <w:top w:val="single" w:sz="4" w:space="0" w:color="000000"/>
              <w:left w:val="single" w:sz="4" w:space="0" w:color="000000"/>
              <w:bottom w:val="single" w:sz="4" w:space="0" w:color="000000"/>
              <w:right w:val="single" w:sz="4" w:space="0" w:color="000000"/>
            </w:tcBorders>
          </w:tcPr>
          <w:p w14:paraId="77DB1CD6"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088A3FD"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7FB13645" w14:textId="450824D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E8A1C75"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372A1AD"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Moduł do obliczania długiego QT</w:t>
            </w:r>
          </w:p>
        </w:tc>
        <w:tc>
          <w:tcPr>
            <w:tcW w:w="2551" w:type="dxa"/>
            <w:tcBorders>
              <w:top w:val="single" w:sz="4" w:space="0" w:color="000000"/>
              <w:left w:val="single" w:sz="4" w:space="0" w:color="000000"/>
              <w:bottom w:val="single" w:sz="4" w:space="0" w:color="000000"/>
              <w:right w:val="single" w:sz="4" w:space="0" w:color="000000"/>
            </w:tcBorders>
          </w:tcPr>
          <w:p w14:paraId="6DF93C97"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47AE0D0"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0D3BD99E" w14:textId="590F840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C7BFFC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C0F97B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Moduł porównawczy zapisów EKG</w:t>
            </w:r>
          </w:p>
        </w:tc>
        <w:tc>
          <w:tcPr>
            <w:tcW w:w="2551" w:type="dxa"/>
            <w:tcBorders>
              <w:top w:val="single" w:sz="4" w:space="0" w:color="000000"/>
              <w:left w:val="single" w:sz="4" w:space="0" w:color="000000"/>
              <w:bottom w:val="single" w:sz="4" w:space="0" w:color="000000"/>
              <w:right w:val="single" w:sz="4" w:space="0" w:color="000000"/>
            </w:tcBorders>
          </w:tcPr>
          <w:p w14:paraId="5BBAEE9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3499D32"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0CB02028" w14:textId="7A20630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C18343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79866E4" w14:textId="1D5DAA7C"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Moduł analizy oceny wystąpienia ryzyka nagłej śmierci sercowej w oparciu o</w:t>
            </w:r>
            <w:r>
              <w:rPr>
                <w:rFonts w:eastAsia="SimSun" w:cs="Calibri"/>
                <w:b/>
                <w:sz w:val="20"/>
                <w:szCs w:val="20"/>
                <w:lang w:eastAsia="pl-PL"/>
              </w:rPr>
              <w:t> </w:t>
            </w:r>
            <w:r w:rsidRPr="006A0087">
              <w:rPr>
                <w:rFonts w:eastAsia="SimSun" w:cs="Calibri"/>
                <w:b/>
                <w:sz w:val="20"/>
                <w:szCs w:val="20"/>
                <w:lang w:eastAsia="pl-PL"/>
              </w:rPr>
              <w:t>kryteria z Seatle 2012 oraz International 2017</w:t>
            </w:r>
          </w:p>
        </w:tc>
        <w:tc>
          <w:tcPr>
            <w:tcW w:w="2551" w:type="dxa"/>
            <w:tcBorders>
              <w:top w:val="single" w:sz="4" w:space="0" w:color="000000"/>
              <w:left w:val="single" w:sz="4" w:space="0" w:color="000000"/>
              <w:bottom w:val="single" w:sz="4" w:space="0" w:color="000000"/>
              <w:right w:val="single" w:sz="4" w:space="0" w:color="000000"/>
            </w:tcBorders>
          </w:tcPr>
          <w:p w14:paraId="7476DFB2"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783D18B"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5CCC9570" w14:textId="270A9EC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BCE648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7F2E875" w14:textId="25996416"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Detekcja następujących zaburzeń – Wydłużenia odcinka QT, Odwrócenie załamków T, Obniżenie załamka ST, Zespół Brugadów typu 1, Patologiczny załamek Q, Preekscytacja komór, Niesprecyzowane opóźnienie przewodzenia, Całkowity blok lewej odnogi pęczka Hisa, Bradykardia zatokowa, przedwczesne podbudzenia komorowe, Tachyarytmia nadkomorowa, złożone arytmie komorowe, Blok pierwszego stopnia, Blok przedsionkowo komorowy 2</w:t>
            </w:r>
            <w:r>
              <w:rPr>
                <w:rFonts w:eastAsia="SimSun" w:cs="Calibri"/>
                <w:b/>
                <w:sz w:val="20"/>
                <w:szCs w:val="20"/>
                <w:lang w:eastAsia="pl-PL"/>
              </w:rPr>
              <w:t> </w:t>
            </w:r>
            <w:r w:rsidRPr="006A0087">
              <w:rPr>
                <w:rFonts w:eastAsia="SimSun" w:cs="Calibri"/>
                <w:b/>
                <w:sz w:val="20"/>
                <w:szCs w:val="20"/>
                <w:lang w:eastAsia="pl-PL"/>
              </w:rPr>
              <w:t>stopnia, AV blok trzeciego stopnia, Fala Epsilon, Powiększenie prawego przedsionka, odchylenie osi, złożony blok prawej odnogi pęczka Hisa</w:t>
            </w:r>
          </w:p>
        </w:tc>
        <w:tc>
          <w:tcPr>
            <w:tcW w:w="2551" w:type="dxa"/>
            <w:tcBorders>
              <w:top w:val="single" w:sz="4" w:space="0" w:color="000000"/>
              <w:left w:val="single" w:sz="4" w:space="0" w:color="000000"/>
              <w:bottom w:val="single" w:sz="4" w:space="0" w:color="000000"/>
              <w:right w:val="single" w:sz="4" w:space="0" w:color="000000"/>
            </w:tcBorders>
          </w:tcPr>
          <w:p w14:paraId="6DEA2DEB"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D7A3DF7"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799DE6BE" w14:textId="35A8085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F8DC7B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D33DC7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wpisania interpretacji badania tak jak w edytorze tekstu</w:t>
            </w:r>
          </w:p>
        </w:tc>
        <w:tc>
          <w:tcPr>
            <w:tcW w:w="2551" w:type="dxa"/>
            <w:tcBorders>
              <w:top w:val="single" w:sz="4" w:space="0" w:color="000000"/>
              <w:left w:val="single" w:sz="4" w:space="0" w:color="000000"/>
              <w:bottom w:val="single" w:sz="4" w:space="0" w:color="000000"/>
              <w:right w:val="single" w:sz="4" w:space="0" w:color="000000"/>
            </w:tcBorders>
          </w:tcPr>
          <w:p w14:paraId="636371B4"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A55DD9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709B0981" w14:textId="1B236CE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9AA10A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C4E3D8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skorzystania z gotowych fraz dotyczących zaburzeń i interpretacji badania</w:t>
            </w:r>
          </w:p>
        </w:tc>
        <w:tc>
          <w:tcPr>
            <w:tcW w:w="2551" w:type="dxa"/>
            <w:tcBorders>
              <w:top w:val="single" w:sz="4" w:space="0" w:color="000000"/>
              <w:left w:val="single" w:sz="4" w:space="0" w:color="000000"/>
              <w:bottom w:val="single" w:sz="4" w:space="0" w:color="000000"/>
              <w:right w:val="single" w:sz="4" w:space="0" w:color="000000"/>
            </w:tcBorders>
          </w:tcPr>
          <w:p w14:paraId="243AAACA"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914F152"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6977E326" w14:textId="737A9AB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6C8932D"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7C2DBD2"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Możliwość wyboru rodzaju metody, wg której obliczane jest QTC – Metoda Bazetta, Metoda Hodgesa, Metoda Fridericia, Metoda Framinghama</w:t>
            </w:r>
          </w:p>
        </w:tc>
        <w:tc>
          <w:tcPr>
            <w:tcW w:w="2551" w:type="dxa"/>
            <w:tcBorders>
              <w:top w:val="single" w:sz="4" w:space="0" w:color="000000"/>
              <w:left w:val="single" w:sz="4" w:space="0" w:color="000000"/>
              <w:bottom w:val="single" w:sz="4" w:space="0" w:color="000000"/>
              <w:right w:val="single" w:sz="4" w:space="0" w:color="000000"/>
            </w:tcBorders>
          </w:tcPr>
          <w:p w14:paraId="746481F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18F87E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00A5DEB9" w14:textId="3A5E505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7521D2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435D7D4"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SimSun" w:cs="Calibri"/>
                <w:b/>
                <w:sz w:val="20"/>
                <w:szCs w:val="20"/>
                <w:lang w:eastAsia="pl-PL"/>
              </w:rPr>
              <w:t>System posiada dostęp darmowych aktualizacji</w:t>
            </w:r>
          </w:p>
        </w:tc>
        <w:tc>
          <w:tcPr>
            <w:tcW w:w="2551" w:type="dxa"/>
            <w:tcBorders>
              <w:top w:val="single" w:sz="4" w:space="0" w:color="000000"/>
              <w:left w:val="single" w:sz="4" w:space="0" w:color="000000"/>
              <w:bottom w:val="single" w:sz="4" w:space="0" w:color="000000"/>
              <w:right w:val="single" w:sz="4" w:space="0" w:color="000000"/>
            </w:tcBorders>
          </w:tcPr>
          <w:p w14:paraId="5914CA1E"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F3DBB47"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1CC82441" w14:textId="0E46752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65E189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2E2AB09" w14:textId="77777777" w:rsidR="006A0087" w:rsidRPr="006A0087" w:rsidRDefault="006A0087" w:rsidP="006A0087">
            <w:pPr>
              <w:widowControl w:val="0"/>
              <w:autoSpaceDE w:val="0"/>
              <w:autoSpaceDN w:val="0"/>
              <w:adjustRightInd w:val="0"/>
              <w:jc w:val="both"/>
              <w:rPr>
                <w:rFonts w:eastAsia="SimSun" w:cs="Calibri"/>
                <w:b/>
                <w:sz w:val="20"/>
                <w:szCs w:val="20"/>
                <w:lang w:eastAsia="pl-PL"/>
              </w:rPr>
            </w:pPr>
            <w:r w:rsidRPr="006A0087">
              <w:rPr>
                <w:rFonts w:eastAsia="SimSun" w:cs="Calibri"/>
                <w:b/>
                <w:sz w:val="20"/>
                <w:szCs w:val="20"/>
                <w:lang w:eastAsia="pl-PL"/>
              </w:rPr>
              <w:t>Gwarancja: min. 12 miesięcy</w:t>
            </w:r>
          </w:p>
        </w:tc>
        <w:tc>
          <w:tcPr>
            <w:tcW w:w="2551" w:type="dxa"/>
            <w:tcBorders>
              <w:top w:val="single" w:sz="4" w:space="0" w:color="000000"/>
              <w:left w:val="single" w:sz="4" w:space="0" w:color="000000"/>
              <w:bottom w:val="single" w:sz="4" w:space="0" w:color="000000"/>
              <w:right w:val="single" w:sz="4" w:space="0" w:color="000000"/>
            </w:tcBorders>
          </w:tcPr>
          <w:p w14:paraId="07A6AC0C"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00A05C8" w14:textId="77777777" w:rsidR="006A0087" w:rsidRPr="006A0087" w:rsidRDefault="006A0087" w:rsidP="006A0087">
            <w:pPr>
              <w:widowControl w:val="0"/>
              <w:autoSpaceDE w:val="0"/>
              <w:autoSpaceDN w:val="0"/>
              <w:adjustRightInd w:val="0"/>
              <w:jc w:val="both"/>
              <w:rPr>
                <w:rFonts w:eastAsia="SimSun" w:cs="Calibri"/>
                <w:bCs/>
                <w:sz w:val="20"/>
                <w:szCs w:val="20"/>
                <w:lang w:eastAsia="pl-PL"/>
              </w:rPr>
            </w:pPr>
          </w:p>
        </w:tc>
      </w:tr>
      <w:tr w:rsidR="006A0087" w:rsidRPr="006A0087" w14:paraId="024A8BC7" w14:textId="5B8C999A" w:rsidTr="00235AD3">
        <w:trPr>
          <w:trHeight w:val="276"/>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BEDA1E1" w14:textId="21054701" w:rsidR="006A0087" w:rsidRPr="006A0087" w:rsidRDefault="006A0087" w:rsidP="006A0087">
            <w:pPr>
              <w:widowControl w:val="0"/>
              <w:pBdr>
                <w:top w:val="nil"/>
                <w:left w:val="nil"/>
                <w:bottom w:val="nil"/>
                <w:right w:val="nil"/>
                <w:between w:val="nil"/>
              </w:pBdr>
              <w:shd w:val="clear" w:color="auto" w:fill="D9E2F3" w:themeFill="accent1" w:themeFillTint="33"/>
              <w:ind w:left="33"/>
              <w:contextualSpacing/>
              <w:jc w:val="center"/>
              <w:rPr>
                <w:rFonts w:cs="Calibri"/>
                <w:b/>
                <w:sz w:val="20"/>
                <w:szCs w:val="20"/>
                <w:lang w:eastAsia="pl-PL"/>
              </w:rPr>
            </w:pPr>
            <w:r w:rsidRPr="006A0087">
              <w:rPr>
                <w:rFonts w:cs="Calibri"/>
                <w:b/>
                <w:sz w:val="20"/>
                <w:szCs w:val="20"/>
                <w:lang w:eastAsia="pl-PL"/>
              </w:rPr>
              <w:lastRenderedPageBreak/>
              <w:t>Moduł Holtera EKG</w:t>
            </w:r>
          </w:p>
        </w:tc>
      </w:tr>
      <w:tr w:rsidR="006A0087" w:rsidRPr="006A0087" w14:paraId="7C7CAD47" w14:textId="2668150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0E0FA0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1E5BDBC" w14:textId="77777777" w:rsidR="006A0087" w:rsidRPr="006A0087" w:rsidRDefault="006A0087" w:rsidP="006A0087">
            <w:pPr>
              <w:widowControl w:val="0"/>
              <w:autoSpaceDE w:val="0"/>
              <w:autoSpaceDN w:val="0"/>
              <w:adjustRightInd w:val="0"/>
              <w:jc w:val="both"/>
              <w:rPr>
                <w:rFonts w:eastAsia="Times New Roman" w:cs="Calibri"/>
                <w:b/>
                <w:sz w:val="20"/>
                <w:szCs w:val="20"/>
                <w:lang w:eastAsia="pl-PL"/>
              </w:rPr>
            </w:pPr>
            <w:r w:rsidRPr="006A0087">
              <w:rPr>
                <w:rFonts w:eastAsia="Times New Roman" w:cs="Calibri"/>
                <w:b/>
                <w:sz w:val="20"/>
                <w:szCs w:val="20"/>
                <w:highlight w:val="white"/>
                <w:lang w:eastAsia="pl-PL"/>
              </w:rPr>
              <w:t xml:space="preserve">Współpraca z kompleksową platformą </w:t>
            </w:r>
            <w:r w:rsidRPr="006A0087">
              <w:rPr>
                <w:rFonts w:eastAsia="Times New Roman" w:cs="Calibri"/>
                <w:b/>
                <w:sz w:val="20"/>
                <w:szCs w:val="20"/>
                <w:lang w:eastAsia="pl-PL"/>
              </w:rPr>
              <w:t>Kardiologiczno-konsultacyjną w skład której wchodzą</w:t>
            </w:r>
          </w:p>
          <w:p w14:paraId="75ACAD2E"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 xml:space="preserve"> – spoczynkowe EKG, Holter Ciśnienia, Holter EKG, Komputerowa Spirometria</w:t>
            </w:r>
          </w:p>
        </w:tc>
        <w:tc>
          <w:tcPr>
            <w:tcW w:w="2551" w:type="dxa"/>
            <w:tcBorders>
              <w:top w:val="single" w:sz="4" w:space="0" w:color="000000"/>
              <w:left w:val="single" w:sz="4" w:space="0" w:color="000000"/>
              <w:bottom w:val="single" w:sz="4" w:space="0" w:color="000000"/>
              <w:right w:val="single" w:sz="4" w:space="0" w:color="000000"/>
            </w:tcBorders>
          </w:tcPr>
          <w:p w14:paraId="7AD31888"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1FB4A52"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AF57DEB" w14:textId="205ED5A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610687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E8477D1"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Platforma ma zapewniać możliwość archiwizacji badań holterowskich (EKG i ciśnienia) oraz testów wysiłkowych / wspólna baza pacjentów dla wszystkich modułów diagnostycznych (Holter EKG, Holter ciśnienia, spoczynkowe EKG, spirometria, próba wysiłkowa, ergospirometria)</w:t>
            </w:r>
          </w:p>
        </w:tc>
        <w:tc>
          <w:tcPr>
            <w:tcW w:w="2551" w:type="dxa"/>
            <w:tcBorders>
              <w:top w:val="single" w:sz="4" w:space="0" w:color="000000"/>
              <w:left w:val="single" w:sz="4" w:space="0" w:color="000000"/>
              <w:bottom w:val="single" w:sz="4" w:space="0" w:color="000000"/>
              <w:right w:val="single" w:sz="4" w:space="0" w:color="000000"/>
            </w:tcBorders>
          </w:tcPr>
          <w:p w14:paraId="185487B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13815EE"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63EA2C15" w14:textId="0FAE324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6EC76E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89AC0FA" w14:textId="5A92FDDA"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rozbudowy oprogramowania o moduł telekonsultacji badań – wysyłanie badań do zdalnej oceny z</w:t>
            </w:r>
            <w:r w:rsidR="006C405D">
              <w:rPr>
                <w:rFonts w:eastAsia="Times New Roman" w:cs="Calibri"/>
                <w:b/>
                <w:sz w:val="20"/>
                <w:szCs w:val="20"/>
                <w:highlight w:val="white"/>
                <w:lang w:eastAsia="pl-PL"/>
              </w:rPr>
              <w:t> </w:t>
            </w:r>
            <w:r w:rsidRPr="006A0087">
              <w:rPr>
                <w:rFonts w:eastAsia="Times New Roman" w:cs="Calibri"/>
                <w:b/>
                <w:sz w:val="20"/>
                <w:szCs w:val="20"/>
                <w:highlight w:val="white"/>
                <w:lang w:eastAsia="pl-PL"/>
              </w:rPr>
              <w:t>poziomu oprogramowania diagnostycznego przy pomocy bezpiecznego łącza VPN</w:t>
            </w:r>
          </w:p>
        </w:tc>
        <w:tc>
          <w:tcPr>
            <w:tcW w:w="2551" w:type="dxa"/>
            <w:tcBorders>
              <w:top w:val="single" w:sz="4" w:space="0" w:color="000000"/>
              <w:left w:val="single" w:sz="4" w:space="0" w:color="000000"/>
              <w:bottom w:val="single" w:sz="4" w:space="0" w:color="000000"/>
              <w:right w:val="single" w:sz="4" w:space="0" w:color="000000"/>
            </w:tcBorders>
          </w:tcPr>
          <w:p w14:paraId="11FB6CF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8CB164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736FAB00" w14:textId="12223E6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9AA05C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AADAA6A" w14:textId="3DED65C6"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Tworzenie raportów w formacie PDF z</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poziomu programu- możliwość automatycznego zapisu raportu do wskazanej uprzednio lokalizacji</w:t>
            </w:r>
          </w:p>
        </w:tc>
        <w:tc>
          <w:tcPr>
            <w:tcW w:w="2551" w:type="dxa"/>
            <w:tcBorders>
              <w:top w:val="single" w:sz="4" w:space="0" w:color="000000"/>
              <w:left w:val="single" w:sz="4" w:space="0" w:color="000000"/>
              <w:bottom w:val="single" w:sz="4" w:space="0" w:color="000000"/>
              <w:right w:val="single" w:sz="4" w:space="0" w:color="000000"/>
            </w:tcBorders>
          </w:tcPr>
          <w:p w14:paraId="0EE4B55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6C1512F"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1D5F3DF3" w14:textId="0154486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E002101"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5FEDC8A"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 xml:space="preserve">Możliwość edycji nazwy pliku raportu uwzględniająca datę urodzenia, imię, nazwisko, płeć, nr PESEL, czas i data wykonania badania </w:t>
            </w:r>
          </w:p>
        </w:tc>
        <w:tc>
          <w:tcPr>
            <w:tcW w:w="2551" w:type="dxa"/>
            <w:tcBorders>
              <w:top w:val="single" w:sz="4" w:space="0" w:color="000000"/>
              <w:left w:val="single" w:sz="4" w:space="0" w:color="000000"/>
              <w:bottom w:val="single" w:sz="4" w:space="0" w:color="000000"/>
              <w:right w:val="single" w:sz="4" w:space="0" w:color="000000"/>
            </w:tcBorders>
          </w:tcPr>
          <w:p w14:paraId="550509DC"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96A401B"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73F22544" w14:textId="1C2A177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9D8665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DDC353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Współpraca z rejestratorami 7-kanałowymi, 12-kanałowymi i 3 kanałowymi</w:t>
            </w:r>
          </w:p>
        </w:tc>
        <w:tc>
          <w:tcPr>
            <w:tcW w:w="2551" w:type="dxa"/>
            <w:tcBorders>
              <w:top w:val="single" w:sz="4" w:space="0" w:color="000000"/>
              <w:left w:val="single" w:sz="4" w:space="0" w:color="000000"/>
              <w:bottom w:val="single" w:sz="4" w:space="0" w:color="000000"/>
              <w:right w:val="single" w:sz="4" w:space="0" w:color="000000"/>
            </w:tcBorders>
          </w:tcPr>
          <w:p w14:paraId="7ACC61B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5D3E6EC"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1F513BF1" w14:textId="7D4EB90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B8C9AF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C20BF21"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stosowania u dorosłych pacjentów bez ograniczenia ze względu na wiek, płeć, wagę, wzrost</w:t>
            </w:r>
          </w:p>
        </w:tc>
        <w:tc>
          <w:tcPr>
            <w:tcW w:w="2551" w:type="dxa"/>
            <w:tcBorders>
              <w:top w:val="single" w:sz="4" w:space="0" w:color="000000"/>
              <w:left w:val="single" w:sz="4" w:space="0" w:color="000000"/>
              <w:bottom w:val="single" w:sz="4" w:space="0" w:color="000000"/>
              <w:right w:val="single" w:sz="4" w:space="0" w:color="000000"/>
            </w:tcBorders>
          </w:tcPr>
          <w:p w14:paraId="1ED5025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01CEFBC"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293F993A" w14:textId="0125EBB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A75560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2733831"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Wielopoziomowa klasyfikacja pobudzeń</w:t>
            </w:r>
          </w:p>
        </w:tc>
        <w:tc>
          <w:tcPr>
            <w:tcW w:w="2551" w:type="dxa"/>
            <w:tcBorders>
              <w:top w:val="single" w:sz="4" w:space="0" w:color="000000"/>
              <w:left w:val="single" w:sz="4" w:space="0" w:color="000000"/>
              <w:bottom w:val="single" w:sz="4" w:space="0" w:color="000000"/>
              <w:right w:val="single" w:sz="4" w:space="0" w:color="000000"/>
            </w:tcBorders>
          </w:tcPr>
          <w:p w14:paraId="1A470D5C"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6D0C55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182035FB" w14:textId="322E753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7E60F5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FE7BBE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 xml:space="preserve">Możliwość wyłączenia z analizy dowolnego odprowadzenia- analiza tylko i wyłącznie z jednego odprowadzenia </w:t>
            </w:r>
          </w:p>
        </w:tc>
        <w:tc>
          <w:tcPr>
            <w:tcW w:w="2551" w:type="dxa"/>
            <w:tcBorders>
              <w:top w:val="single" w:sz="4" w:space="0" w:color="000000"/>
              <w:left w:val="single" w:sz="4" w:space="0" w:color="000000"/>
              <w:bottom w:val="single" w:sz="4" w:space="0" w:color="000000"/>
              <w:right w:val="single" w:sz="4" w:space="0" w:color="000000"/>
            </w:tcBorders>
          </w:tcPr>
          <w:p w14:paraId="2AB2949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B548F12"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0BACDFD1" w14:textId="360188E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6C3A65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AD12E60" w14:textId="77777777" w:rsidR="006A0087" w:rsidRPr="006A0087" w:rsidRDefault="006A0087" w:rsidP="006A0087">
            <w:pPr>
              <w:pBdr>
                <w:top w:val="nil"/>
                <w:left w:val="nil"/>
                <w:bottom w:val="nil"/>
                <w:right w:val="nil"/>
                <w:between w:val="nil"/>
              </w:pBdr>
              <w:ind w:hanging="2"/>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Umożliwienie przeprowadzenie następujących analiz:</w:t>
            </w:r>
          </w:p>
          <w:p w14:paraId="05ECD964" w14:textId="77777777" w:rsidR="006A0087" w:rsidRPr="006A0087" w:rsidRDefault="006A0087" w:rsidP="006A0087">
            <w:pPr>
              <w:numPr>
                <w:ilvl w:val="0"/>
                <w:numId w:val="97"/>
              </w:numPr>
              <w:pBdr>
                <w:top w:val="nil"/>
                <w:left w:val="nil"/>
                <w:bottom w:val="nil"/>
                <w:right w:val="nil"/>
                <w:between w:val="nil"/>
              </w:pBdr>
              <w:ind w:left="394"/>
              <w:contextualSpacing/>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Analiza HRV w formie tabelarycznej HRV trendy</w:t>
            </w:r>
          </w:p>
          <w:p w14:paraId="6A5C93DD" w14:textId="77777777" w:rsidR="006A0087" w:rsidRPr="006A0087" w:rsidRDefault="006A0087" w:rsidP="006A0087">
            <w:pPr>
              <w:numPr>
                <w:ilvl w:val="0"/>
                <w:numId w:val="97"/>
              </w:numPr>
              <w:pBdr>
                <w:top w:val="nil"/>
                <w:left w:val="nil"/>
                <w:bottom w:val="nil"/>
                <w:right w:val="nil"/>
                <w:between w:val="nil"/>
              </w:pBdr>
              <w:ind w:left="394"/>
              <w:contextualSpacing/>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Analiza ST w formie tabelarycznej ST trendy</w:t>
            </w:r>
          </w:p>
          <w:p w14:paraId="7CA16A83" w14:textId="77777777" w:rsidR="006A0087" w:rsidRPr="006A0087" w:rsidRDefault="006A0087" w:rsidP="006A0087">
            <w:pPr>
              <w:numPr>
                <w:ilvl w:val="0"/>
                <w:numId w:val="97"/>
              </w:numPr>
              <w:pBdr>
                <w:top w:val="nil"/>
                <w:left w:val="nil"/>
                <w:bottom w:val="nil"/>
                <w:right w:val="nil"/>
                <w:between w:val="nil"/>
              </w:pBdr>
              <w:ind w:left="394"/>
              <w:contextualSpacing/>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 xml:space="preserve">QT, QTc w formie analizy tabelarycznej </w:t>
            </w:r>
            <w:r w:rsidRPr="006A0087">
              <w:rPr>
                <w:rFonts w:eastAsia="Times New Roman" w:cs="Calibri"/>
                <w:b/>
                <w:sz w:val="20"/>
                <w:szCs w:val="20"/>
                <w:highlight w:val="white"/>
                <w:lang w:val="en-US" w:eastAsia="pl-PL"/>
              </w:rPr>
              <w:t>QT, QTc trendy</w:t>
            </w:r>
          </w:p>
          <w:p w14:paraId="57800CA3" w14:textId="77777777" w:rsidR="006A0087" w:rsidRPr="006A0087" w:rsidRDefault="006A0087" w:rsidP="006A0087">
            <w:pPr>
              <w:numPr>
                <w:ilvl w:val="0"/>
                <w:numId w:val="97"/>
              </w:numPr>
              <w:pBdr>
                <w:top w:val="nil"/>
                <w:left w:val="nil"/>
                <w:bottom w:val="nil"/>
                <w:right w:val="nil"/>
                <w:between w:val="nil"/>
              </w:pBdr>
              <w:ind w:left="394"/>
              <w:contextualSpacing/>
              <w:jc w:val="both"/>
              <w:rPr>
                <w:rFonts w:eastAsia="Times New Roman" w:cs="Calibri"/>
                <w:b/>
                <w:sz w:val="20"/>
                <w:szCs w:val="20"/>
                <w:highlight w:val="white"/>
                <w:lang w:eastAsia="pl-PL"/>
              </w:rPr>
            </w:pPr>
            <w:r w:rsidRPr="006A0087">
              <w:rPr>
                <w:rFonts w:eastAsia="Times New Roman" w:cs="Calibri"/>
                <w:b/>
                <w:sz w:val="20"/>
                <w:szCs w:val="20"/>
                <w:highlight w:val="white"/>
                <w:lang w:val="en-US" w:eastAsia="pl-PL"/>
              </w:rPr>
              <w:t>Analiza QTc wg. Bazett’a. Hodges’a, Fridericia, Frimingham’a</w:t>
            </w:r>
          </w:p>
          <w:p w14:paraId="6671BC87" w14:textId="77777777" w:rsidR="006A0087" w:rsidRPr="006A0087" w:rsidRDefault="006A0087" w:rsidP="006A0087">
            <w:pPr>
              <w:numPr>
                <w:ilvl w:val="0"/>
                <w:numId w:val="97"/>
              </w:numPr>
              <w:pBdr>
                <w:top w:val="nil"/>
                <w:left w:val="nil"/>
                <w:bottom w:val="nil"/>
                <w:right w:val="nil"/>
                <w:between w:val="nil"/>
              </w:pBdr>
              <w:ind w:left="394"/>
              <w:contextualSpacing/>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Wykresy QT/RR oraz QT/HR</w:t>
            </w:r>
          </w:p>
          <w:p w14:paraId="345A75CA" w14:textId="77777777" w:rsidR="006A0087" w:rsidRPr="006A0087" w:rsidRDefault="006A0087" w:rsidP="006A0087">
            <w:pPr>
              <w:numPr>
                <w:ilvl w:val="0"/>
                <w:numId w:val="97"/>
              </w:numPr>
              <w:pBdr>
                <w:top w:val="nil"/>
                <w:left w:val="nil"/>
                <w:bottom w:val="nil"/>
                <w:right w:val="nil"/>
                <w:between w:val="nil"/>
              </w:pBdr>
              <w:ind w:left="394"/>
              <w:contextualSpacing/>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PQ w formie analizy tabelarycznej PQ trendy</w:t>
            </w:r>
          </w:p>
          <w:p w14:paraId="0D658BB2" w14:textId="77777777" w:rsidR="006A0087" w:rsidRPr="006A0087" w:rsidRDefault="006A0087" w:rsidP="006A0087">
            <w:pPr>
              <w:numPr>
                <w:ilvl w:val="0"/>
                <w:numId w:val="97"/>
              </w:numPr>
              <w:pBdr>
                <w:top w:val="nil"/>
                <w:left w:val="nil"/>
                <w:bottom w:val="nil"/>
                <w:right w:val="nil"/>
                <w:between w:val="nil"/>
              </w:pBdr>
              <w:ind w:left="394"/>
              <w:contextualSpacing/>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Wykresy PQ/RR oraz PQ/HR</w:t>
            </w:r>
          </w:p>
        </w:tc>
        <w:tc>
          <w:tcPr>
            <w:tcW w:w="2551" w:type="dxa"/>
            <w:tcBorders>
              <w:top w:val="single" w:sz="4" w:space="0" w:color="000000"/>
              <w:left w:val="single" w:sz="4" w:space="0" w:color="000000"/>
              <w:bottom w:val="single" w:sz="4" w:space="0" w:color="000000"/>
              <w:right w:val="single" w:sz="4" w:space="0" w:color="000000"/>
            </w:tcBorders>
          </w:tcPr>
          <w:p w14:paraId="6B3AE8DE" w14:textId="77777777" w:rsidR="006A0087" w:rsidRPr="006A0087" w:rsidRDefault="006A0087" w:rsidP="006A0087">
            <w:pPr>
              <w:pBdr>
                <w:top w:val="nil"/>
                <w:left w:val="nil"/>
                <w:bottom w:val="nil"/>
                <w:right w:val="nil"/>
                <w:between w:val="nil"/>
              </w:pBdr>
              <w:ind w:hanging="2"/>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3EEFD75" w14:textId="77777777" w:rsidR="006A0087" w:rsidRPr="006A0087" w:rsidRDefault="006A0087" w:rsidP="006A0087">
            <w:pPr>
              <w:pBdr>
                <w:top w:val="nil"/>
                <w:left w:val="nil"/>
                <w:bottom w:val="nil"/>
                <w:right w:val="nil"/>
                <w:between w:val="nil"/>
              </w:pBdr>
              <w:ind w:hanging="2"/>
              <w:jc w:val="both"/>
              <w:rPr>
                <w:rFonts w:eastAsia="Times New Roman" w:cs="Calibri"/>
                <w:sz w:val="20"/>
                <w:szCs w:val="20"/>
                <w:highlight w:val="white"/>
                <w:lang w:eastAsia="pl-PL"/>
              </w:rPr>
            </w:pPr>
          </w:p>
        </w:tc>
      </w:tr>
      <w:tr w:rsidR="006A0087" w:rsidRPr="006A0087" w14:paraId="573C8921" w14:textId="327E5A0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213189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1A30D28" w14:textId="1D98E016"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 xml:space="preserve">Monitor aktywności pacjenta- graficzna </w:t>
            </w:r>
            <w:r w:rsidRPr="006A0087">
              <w:rPr>
                <w:rFonts w:eastAsia="Times New Roman" w:cs="Calibri"/>
                <w:b/>
                <w:sz w:val="20"/>
                <w:szCs w:val="20"/>
                <w:highlight w:val="white"/>
                <w:lang w:eastAsia="pl-PL"/>
              </w:rPr>
              <w:lastRenderedPageBreak/>
              <w:t xml:space="preserve">zobrazowanie aktywność pacjenta-kolor różowy: pacjent aktywny fizycznie; kolor niebieski- pacjent w stanie spoczynku </w:t>
            </w:r>
          </w:p>
        </w:tc>
        <w:tc>
          <w:tcPr>
            <w:tcW w:w="2551" w:type="dxa"/>
            <w:tcBorders>
              <w:top w:val="single" w:sz="4" w:space="0" w:color="000000"/>
              <w:left w:val="single" w:sz="4" w:space="0" w:color="000000"/>
              <w:bottom w:val="single" w:sz="4" w:space="0" w:color="000000"/>
              <w:right w:val="single" w:sz="4" w:space="0" w:color="000000"/>
            </w:tcBorders>
          </w:tcPr>
          <w:p w14:paraId="1F79DA7F"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450A75E"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74E1D095" w14:textId="15319F6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865A06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DC7CBC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Obrazowanie Waterfall</w:t>
            </w:r>
          </w:p>
        </w:tc>
        <w:tc>
          <w:tcPr>
            <w:tcW w:w="2551" w:type="dxa"/>
            <w:tcBorders>
              <w:top w:val="single" w:sz="4" w:space="0" w:color="000000"/>
              <w:left w:val="single" w:sz="4" w:space="0" w:color="000000"/>
              <w:bottom w:val="single" w:sz="4" w:space="0" w:color="000000"/>
              <w:right w:val="single" w:sz="4" w:space="0" w:color="000000"/>
            </w:tcBorders>
          </w:tcPr>
          <w:p w14:paraId="00AEF352"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BBD45F4"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7F365F91" w14:textId="17316E1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60BD9F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FB6B47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 xml:space="preserve">Obrazowanie Relief- umożliwiający szybką detekcję migotania przedsionków </w:t>
            </w:r>
          </w:p>
        </w:tc>
        <w:tc>
          <w:tcPr>
            <w:tcW w:w="2551" w:type="dxa"/>
            <w:tcBorders>
              <w:top w:val="single" w:sz="4" w:space="0" w:color="000000"/>
              <w:left w:val="single" w:sz="4" w:space="0" w:color="000000"/>
              <w:bottom w:val="single" w:sz="4" w:space="0" w:color="000000"/>
              <w:right w:val="single" w:sz="4" w:space="0" w:color="000000"/>
            </w:tcBorders>
          </w:tcPr>
          <w:p w14:paraId="27042752"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E58668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85669D9" w14:textId="0061450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3FD472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6A02274"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Obrazowanie Poincaré</w:t>
            </w:r>
          </w:p>
        </w:tc>
        <w:tc>
          <w:tcPr>
            <w:tcW w:w="2551" w:type="dxa"/>
            <w:tcBorders>
              <w:top w:val="single" w:sz="4" w:space="0" w:color="000000"/>
              <w:left w:val="single" w:sz="4" w:space="0" w:color="000000"/>
              <w:bottom w:val="single" w:sz="4" w:space="0" w:color="000000"/>
              <w:right w:val="single" w:sz="4" w:space="0" w:color="000000"/>
            </w:tcBorders>
          </w:tcPr>
          <w:p w14:paraId="76D7729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EA1A8B5"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3056BA13" w14:textId="0AD2041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6277C0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3CDFC5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Histogramy RR</w:t>
            </w:r>
          </w:p>
        </w:tc>
        <w:tc>
          <w:tcPr>
            <w:tcW w:w="2551" w:type="dxa"/>
            <w:tcBorders>
              <w:top w:val="single" w:sz="4" w:space="0" w:color="000000"/>
              <w:left w:val="single" w:sz="4" w:space="0" w:color="000000"/>
              <w:bottom w:val="single" w:sz="4" w:space="0" w:color="000000"/>
              <w:right w:val="single" w:sz="4" w:space="0" w:color="000000"/>
            </w:tcBorders>
          </w:tcPr>
          <w:p w14:paraId="1781CA5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5F2E00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56CC82C8" w14:textId="418892C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A2D394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3FB327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Wykres PSD</w:t>
            </w:r>
          </w:p>
        </w:tc>
        <w:tc>
          <w:tcPr>
            <w:tcW w:w="2551" w:type="dxa"/>
            <w:tcBorders>
              <w:top w:val="single" w:sz="4" w:space="0" w:color="000000"/>
              <w:left w:val="single" w:sz="4" w:space="0" w:color="000000"/>
              <w:bottom w:val="single" w:sz="4" w:space="0" w:color="000000"/>
              <w:right w:val="single" w:sz="4" w:space="0" w:color="000000"/>
            </w:tcBorders>
          </w:tcPr>
          <w:p w14:paraId="1F92ACA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F73C545"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39C6245E" w14:textId="0763ADE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EC2144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691285B" w14:textId="0A361003"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Cyrkiel umożliwiający automatyczny i</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 xml:space="preserve">ręczny pomiar wartości: P, PQ, QRS, QT, RR </w:t>
            </w:r>
          </w:p>
        </w:tc>
        <w:tc>
          <w:tcPr>
            <w:tcW w:w="2551" w:type="dxa"/>
            <w:tcBorders>
              <w:top w:val="single" w:sz="4" w:space="0" w:color="000000"/>
              <w:left w:val="single" w:sz="4" w:space="0" w:color="000000"/>
              <w:bottom w:val="single" w:sz="4" w:space="0" w:color="000000"/>
              <w:right w:val="single" w:sz="4" w:space="0" w:color="000000"/>
            </w:tcBorders>
          </w:tcPr>
          <w:p w14:paraId="628E9834"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613357C"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53EB0325" w14:textId="79F7A33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16E06FD"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50ECD6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zmiany konfiguracji klasyfikacji dla m.in. rytmu: Bradykardii (z uwzględnieniem wieku pacjenta). Tachykardii (z uwzględnieniem wieku pacjenta): Rytmu zastępczego: RR: Rytmu nadkomorowego, Bigieminii/trigeminii/ quadrigeminii nadkomorowej, Bigieminii/trigeminii/quadrigeminii komorowej</w:t>
            </w:r>
          </w:p>
        </w:tc>
        <w:tc>
          <w:tcPr>
            <w:tcW w:w="2551" w:type="dxa"/>
            <w:tcBorders>
              <w:top w:val="single" w:sz="4" w:space="0" w:color="000000"/>
              <w:left w:val="single" w:sz="4" w:space="0" w:color="000000"/>
              <w:bottom w:val="single" w:sz="4" w:space="0" w:color="000000"/>
              <w:right w:val="single" w:sz="4" w:space="0" w:color="000000"/>
            </w:tcBorders>
          </w:tcPr>
          <w:p w14:paraId="1367158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C3D9EFF"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02B603B1" w14:textId="530955A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9E48B4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FBF8DF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Wyświetlanie sygnału EKG w postaci wstęg, stronicowym i kaskady</w:t>
            </w:r>
          </w:p>
        </w:tc>
        <w:tc>
          <w:tcPr>
            <w:tcW w:w="2551" w:type="dxa"/>
            <w:tcBorders>
              <w:top w:val="single" w:sz="4" w:space="0" w:color="000000"/>
              <w:left w:val="single" w:sz="4" w:space="0" w:color="000000"/>
              <w:bottom w:val="single" w:sz="4" w:space="0" w:color="000000"/>
              <w:right w:val="single" w:sz="4" w:space="0" w:color="000000"/>
            </w:tcBorders>
          </w:tcPr>
          <w:p w14:paraId="4577C95B"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827F0A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5894E05B" w14:textId="1F47788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BB8514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913D311"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Wyświetlenie sygnału EKG na bieżąco na monitorze komputera podczas przygotowania pacjenta</w:t>
            </w:r>
          </w:p>
        </w:tc>
        <w:tc>
          <w:tcPr>
            <w:tcW w:w="2551" w:type="dxa"/>
            <w:tcBorders>
              <w:top w:val="single" w:sz="4" w:space="0" w:color="000000"/>
              <w:left w:val="single" w:sz="4" w:space="0" w:color="000000"/>
              <w:bottom w:val="single" w:sz="4" w:space="0" w:color="000000"/>
              <w:right w:val="single" w:sz="4" w:space="0" w:color="000000"/>
            </w:tcBorders>
          </w:tcPr>
          <w:p w14:paraId="5185FECC"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3E8A32D"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3FE2E3D4" w14:textId="5EC8A2A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26FF134"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B85322D"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Komunikacja z komputerem poprzez kabel miniUSB z możliwością wyświetlenia zapisu EKG oraz poziomu szumów z każdego odprowadzenia na ekranie komputera, karty SD</w:t>
            </w:r>
          </w:p>
        </w:tc>
        <w:tc>
          <w:tcPr>
            <w:tcW w:w="2551" w:type="dxa"/>
            <w:tcBorders>
              <w:top w:val="single" w:sz="4" w:space="0" w:color="000000"/>
              <w:left w:val="single" w:sz="4" w:space="0" w:color="000000"/>
              <w:bottom w:val="single" w:sz="4" w:space="0" w:color="000000"/>
              <w:right w:val="single" w:sz="4" w:space="0" w:color="000000"/>
            </w:tcBorders>
          </w:tcPr>
          <w:p w14:paraId="5EDDEE9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215C2EE"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53B931BB" w14:textId="27E3F68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E4B230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38C2D7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Menu programu i raporty w języku polskim</w:t>
            </w:r>
          </w:p>
        </w:tc>
        <w:tc>
          <w:tcPr>
            <w:tcW w:w="2551" w:type="dxa"/>
            <w:tcBorders>
              <w:top w:val="single" w:sz="4" w:space="0" w:color="000000"/>
              <w:left w:val="single" w:sz="4" w:space="0" w:color="000000"/>
              <w:bottom w:val="single" w:sz="4" w:space="0" w:color="000000"/>
              <w:right w:val="single" w:sz="4" w:space="0" w:color="000000"/>
            </w:tcBorders>
          </w:tcPr>
          <w:p w14:paraId="000B76B7"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F74AF18"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2FACA4B2" w14:textId="6A6E0BB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2B5A44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D6D283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 xml:space="preserve">Możliwość stworzenia nieograniczonej ilości kont użytkownika </w:t>
            </w:r>
          </w:p>
        </w:tc>
        <w:tc>
          <w:tcPr>
            <w:tcW w:w="2551" w:type="dxa"/>
            <w:tcBorders>
              <w:top w:val="single" w:sz="4" w:space="0" w:color="000000"/>
              <w:left w:val="single" w:sz="4" w:space="0" w:color="000000"/>
              <w:bottom w:val="single" w:sz="4" w:space="0" w:color="000000"/>
              <w:right w:val="single" w:sz="4" w:space="0" w:color="000000"/>
            </w:tcBorders>
          </w:tcPr>
          <w:p w14:paraId="75F28EE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AC3C618"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84FC451" w14:textId="6393480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D36FB9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15D6DF3" w14:textId="3F82795A"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Tworzenie raportów w formacie PDF z</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 xml:space="preserve">poziomu programu- możliwość automatycznego zapisu raportu do wskazanej uprzednio lokalizacji </w:t>
            </w:r>
          </w:p>
        </w:tc>
        <w:tc>
          <w:tcPr>
            <w:tcW w:w="2551" w:type="dxa"/>
            <w:tcBorders>
              <w:top w:val="single" w:sz="4" w:space="0" w:color="000000"/>
              <w:left w:val="single" w:sz="4" w:space="0" w:color="000000"/>
              <w:bottom w:val="single" w:sz="4" w:space="0" w:color="000000"/>
              <w:right w:val="single" w:sz="4" w:space="0" w:color="000000"/>
            </w:tcBorders>
          </w:tcPr>
          <w:p w14:paraId="078A2BAF"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44029EA"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088A4A13" w14:textId="4C94ADE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72B2461"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D1F659F"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 xml:space="preserve">Możliwość edycji nazwy pliku raportu uwzględniająca datę urodzenia, imię, nazwisko, płeć, nr PESEL, czas i data wykonania badania </w:t>
            </w:r>
          </w:p>
        </w:tc>
        <w:tc>
          <w:tcPr>
            <w:tcW w:w="2551" w:type="dxa"/>
            <w:tcBorders>
              <w:top w:val="single" w:sz="4" w:space="0" w:color="000000"/>
              <w:left w:val="single" w:sz="4" w:space="0" w:color="000000"/>
              <w:bottom w:val="single" w:sz="4" w:space="0" w:color="000000"/>
              <w:right w:val="single" w:sz="4" w:space="0" w:color="000000"/>
            </w:tcBorders>
          </w:tcPr>
          <w:p w14:paraId="3FC4359B"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EE0641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4098D0D" w14:textId="016C92C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C486F0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1D92FBF"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Wyświetlenie trendów HR, RR oraz mierzonych wartości granicznych</w:t>
            </w:r>
          </w:p>
        </w:tc>
        <w:tc>
          <w:tcPr>
            <w:tcW w:w="2551" w:type="dxa"/>
            <w:tcBorders>
              <w:top w:val="single" w:sz="4" w:space="0" w:color="000000"/>
              <w:left w:val="single" w:sz="4" w:space="0" w:color="000000"/>
              <w:bottom w:val="single" w:sz="4" w:space="0" w:color="000000"/>
              <w:right w:val="single" w:sz="4" w:space="0" w:color="000000"/>
            </w:tcBorders>
          </w:tcPr>
          <w:p w14:paraId="470FBE9A"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D47E6FC"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0FFFBAF7" w14:textId="0A7533B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D74FD5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C27053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Analiza czasowa podstawowych wartości badania względem godzin/dni/łącznie lub sen/aktywność</w:t>
            </w:r>
          </w:p>
        </w:tc>
        <w:tc>
          <w:tcPr>
            <w:tcW w:w="2551" w:type="dxa"/>
            <w:tcBorders>
              <w:top w:val="single" w:sz="4" w:space="0" w:color="000000"/>
              <w:left w:val="single" w:sz="4" w:space="0" w:color="000000"/>
              <w:bottom w:val="single" w:sz="4" w:space="0" w:color="000000"/>
              <w:right w:val="single" w:sz="4" w:space="0" w:color="000000"/>
            </w:tcBorders>
          </w:tcPr>
          <w:p w14:paraId="773C4C6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D4D63BF"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6EB71B9B" w14:textId="2CF86AA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0B4611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2FE3EAD" w14:textId="5111FCE9"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zmiany szaty graficznej w</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programie</w:t>
            </w:r>
          </w:p>
        </w:tc>
        <w:tc>
          <w:tcPr>
            <w:tcW w:w="2551" w:type="dxa"/>
            <w:tcBorders>
              <w:top w:val="single" w:sz="4" w:space="0" w:color="000000"/>
              <w:left w:val="single" w:sz="4" w:space="0" w:color="000000"/>
              <w:bottom w:val="single" w:sz="4" w:space="0" w:color="000000"/>
              <w:right w:val="single" w:sz="4" w:space="0" w:color="000000"/>
            </w:tcBorders>
          </w:tcPr>
          <w:p w14:paraId="61EAE628"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1217C50"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3BEC7E87" w14:textId="0CAAE08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1AB025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884DBAF"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scalania szablonów</w:t>
            </w:r>
          </w:p>
        </w:tc>
        <w:tc>
          <w:tcPr>
            <w:tcW w:w="2551" w:type="dxa"/>
            <w:tcBorders>
              <w:top w:val="single" w:sz="4" w:space="0" w:color="000000"/>
              <w:left w:val="single" w:sz="4" w:space="0" w:color="000000"/>
              <w:bottom w:val="single" w:sz="4" w:space="0" w:color="000000"/>
              <w:right w:val="single" w:sz="4" w:space="0" w:color="000000"/>
            </w:tcBorders>
          </w:tcPr>
          <w:p w14:paraId="2722DAF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2738DBB"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8B4230E" w14:textId="761102B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ABEC32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350AAC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usunięcia szumów</w:t>
            </w:r>
          </w:p>
        </w:tc>
        <w:tc>
          <w:tcPr>
            <w:tcW w:w="2551" w:type="dxa"/>
            <w:tcBorders>
              <w:top w:val="single" w:sz="4" w:space="0" w:color="000000"/>
              <w:left w:val="single" w:sz="4" w:space="0" w:color="000000"/>
              <w:bottom w:val="single" w:sz="4" w:space="0" w:color="000000"/>
              <w:right w:val="single" w:sz="4" w:space="0" w:color="000000"/>
            </w:tcBorders>
          </w:tcPr>
          <w:p w14:paraId="63CEF79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5A31BA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30847F64" w14:textId="5D67927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1B1A19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691C020"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usunięcia wybranego pobudzenia lub grupy pobudzeń</w:t>
            </w:r>
          </w:p>
        </w:tc>
        <w:tc>
          <w:tcPr>
            <w:tcW w:w="2551" w:type="dxa"/>
            <w:tcBorders>
              <w:top w:val="single" w:sz="4" w:space="0" w:color="000000"/>
              <w:left w:val="single" w:sz="4" w:space="0" w:color="000000"/>
              <w:bottom w:val="single" w:sz="4" w:space="0" w:color="000000"/>
              <w:right w:val="single" w:sz="4" w:space="0" w:color="000000"/>
            </w:tcBorders>
          </w:tcPr>
          <w:p w14:paraId="0BC289C9"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96B4BDA"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62419514" w14:textId="5449DBD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617EB2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EA5307A"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 xml:space="preserve">Możliwość wprowadzenia oraz usunięcia rozrusznika serca przed rozpoczęciem monitorowania, przed wczytaniem badania, w trakcie analizy zapisu </w:t>
            </w:r>
          </w:p>
        </w:tc>
        <w:tc>
          <w:tcPr>
            <w:tcW w:w="2551" w:type="dxa"/>
            <w:tcBorders>
              <w:top w:val="single" w:sz="4" w:space="0" w:color="000000"/>
              <w:left w:val="single" w:sz="4" w:space="0" w:color="000000"/>
              <w:bottom w:val="single" w:sz="4" w:space="0" w:color="000000"/>
              <w:right w:val="single" w:sz="4" w:space="0" w:color="000000"/>
            </w:tcBorders>
          </w:tcPr>
          <w:p w14:paraId="6494CDA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08475D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6010564F" w14:textId="64A8A62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9011B8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A89B5CE"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Tabela arytmii uporządkowana względem ważności</w:t>
            </w:r>
          </w:p>
        </w:tc>
        <w:tc>
          <w:tcPr>
            <w:tcW w:w="2551" w:type="dxa"/>
            <w:tcBorders>
              <w:top w:val="single" w:sz="4" w:space="0" w:color="000000"/>
              <w:left w:val="single" w:sz="4" w:space="0" w:color="000000"/>
              <w:bottom w:val="single" w:sz="4" w:space="0" w:color="000000"/>
              <w:right w:val="single" w:sz="4" w:space="0" w:color="000000"/>
            </w:tcBorders>
          </w:tcPr>
          <w:p w14:paraId="4AD8422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4FBB842"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6671E459" w14:textId="37D8806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DCBF08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3D89250" w14:textId="065A641A"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rozbudowy systemu holterowskiego o dodatkowe stanowisko pielęgniarskie pracujące w</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sieci lokalnej z ograniczonymi prawami analizy badania</w:t>
            </w:r>
          </w:p>
        </w:tc>
        <w:tc>
          <w:tcPr>
            <w:tcW w:w="2551" w:type="dxa"/>
            <w:tcBorders>
              <w:top w:val="single" w:sz="4" w:space="0" w:color="000000"/>
              <w:left w:val="single" w:sz="4" w:space="0" w:color="000000"/>
              <w:bottom w:val="single" w:sz="4" w:space="0" w:color="000000"/>
              <w:right w:val="single" w:sz="4" w:space="0" w:color="000000"/>
            </w:tcBorders>
          </w:tcPr>
          <w:p w14:paraId="5D854B8A"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7C22997"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18368171" w14:textId="3EC22E3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A5209A4"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848B43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automatycznego wstawienia zdefiniowanego szablonu diagnozy lekarza</w:t>
            </w:r>
          </w:p>
        </w:tc>
        <w:tc>
          <w:tcPr>
            <w:tcW w:w="2551" w:type="dxa"/>
            <w:tcBorders>
              <w:top w:val="single" w:sz="4" w:space="0" w:color="000000"/>
              <w:left w:val="single" w:sz="4" w:space="0" w:color="000000"/>
              <w:bottom w:val="single" w:sz="4" w:space="0" w:color="000000"/>
              <w:right w:val="single" w:sz="4" w:space="0" w:color="000000"/>
            </w:tcBorders>
          </w:tcPr>
          <w:p w14:paraId="40171A97"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A74D6B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19F809D8" w14:textId="2F5D19C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E108F6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C5A944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Możliwość pracy w środowisku lokalnym i sieciowym</w:t>
            </w:r>
          </w:p>
        </w:tc>
        <w:tc>
          <w:tcPr>
            <w:tcW w:w="2551" w:type="dxa"/>
            <w:tcBorders>
              <w:top w:val="single" w:sz="4" w:space="0" w:color="000000"/>
              <w:left w:val="single" w:sz="4" w:space="0" w:color="000000"/>
              <w:bottom w:val="single" w:sz="4" w:space="0" w:color="000000"/>
              <w:right w:val="single" w:sz="4" w:space="0" w:color="000000"/>
            </w:tcBorders>
          </w:tcPr>
          <w:p w14:paraId="7EB35A68"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1B3644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2053318F" w14:textId="7A19CD7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B9E5BF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653AEAEB" w14:textId="38D0CB39"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Interaktywny histogram odstępów RR z</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możliwością usunięcia artefaktów.</w:t>
            </w:r>
          </w:p>
        </w:tc>
        <w:tc>
          <w:tcPr>
            <w:tcW w:w="2551" w:type="dxa"/>
            <w:tcBorders>
              <w:top w:val="single" w:sz="4" w:space="0" w:color="000000"/>
              <w:left w:val="single" w:sz="4" w:space="0" w:color="000000"/>
              <w:bottom w:val="single" w:sz="4" w:space="0" w:color="000000"/>
              <w:right w:val="single" w:sz="4" w:space="0" w:color="000000"/>
            </w:tcBorders>
          </w:tcPr>
          <w:p w14:paraId="3AD438DE"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AECC68B"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740BADC6" w14:textId="78899AD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2A0FBE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64ED05FD"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Interaktywny histogram różnic pomiędzy dwoma sąsiednimi pobudzeniami. Widok akceleracji/deceleracji pomiędzy pobudzeniami.</w:t>
            </w:r>
          </w:p>
        </w:tc>
        <w:tc>
          <w:tcPr>
            <w:tcW w:w="2551" w:type="dxa"/>
            <w:tcBorders>
              <w:top w:val="single" w:sz="4" w:space="0" w:color="000000"/>
              <w:left w:val="single" w:sz="4" w:space="0" w:color="000000"/>
              <w:bottom w:val="single" w:sz="4" w:space="0" w:color="000000"/>
              <w:right w:val="single" w:sz="4" w:space="0" w:color="000000"/>
            </w:tcBorders>
          </w:tcPr>
          <w:p w14:paraId="76E266E2"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205E380"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0E6DC727" w14:textId="46F584B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F16703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ADC3F1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Trendy oraz podział czasowy wzorów arytmii</w:t>
            </w:r>
          </w:p>
        </w:tc>
        <w:tc>
          <w:tcPr>
            <w:tcW w:w="2551" w:type="dxa"/>
            <w:tcBorders>
              <w:top w:val="single" w:sz="4" w:space="0" w:color="000000"/>
              <w:left w:val="single" w:sz="4" w:space="0" w:color="000000"/>
              <w:bottom w:val="single" w:sz="4" w:space="0" w:color="000000"/>
              <w:right w:val="single" w:sz="4" w:space="0" w:color="000000"/>
            </w:tcBorders>
          </w:tcPr>
          <w:p w14:paraId="07A1B865"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3F1F4F7"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9EF92C9" w14:textId="044F8B5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47DDC91"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B835F6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 xml:space="preserve">Tachogram odstępów pomiędzy pobudzeniami w analizie HRV </w:t>
            </w:r>
          </w:p>
        </w:tc>
        <w:tc>
          <w:tcPr>
            <w:tcW w:w="2551" w:type="dxa"/>
            <w:tcBorders>
              <w:top w:val="single" w:sz="4" w:space="0" w:color="000000"/>
              <w:left w:val="single" w:sz="4" w:space="0" w:color="000000"/>
              <w:bottom w:val="single" w:sz="4" w:space="0" w:color="000000"/>
              <w:right w:val="single" w:sz="4" w:space="0" w:color="000000"/>
            </w:tcBorders>
          </w:tcPr>
          <w:p w14:paraId="4351FBF0"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AA03EE5"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30317D5E" w14:textId="7099D84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6DF14D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72F648E" w14:textId="522F2A54"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Analiza czasowa wartości HRV w</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podziale na godziny/dni/łącznie lub sen/czuwanie pacjenta.</w:t>
            </w:r>
          </w:p>
        </w:tc>
        <w:tc>
          <w:tcPr>
            <w:tcW w:w="2551" w:type="dxa"/>
            <w:tcBorders>
              <w:top w:val="single" w:sz="4" w:space="0" w:color="000000"/>
              <w:left w:val="single" w:sz="4" w:space="0" w:color="000000"/>
              <w:bottom w:val="single" w:sz="4" w:space="0" w:color="000000"/>
              <w:right w:val="single" w:sz="4" w:space="0" w:color="000000"/>
            </w:tcBorders>
          </w:tcPr>
          <w:p w14:paraId="5F355877"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90B8DE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2D51E44C" w14:textId="2B4F12C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5A35A8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6D610DE" w14:textId="6A3E5081"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Podgląd do wartości granicznych ST w</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formie tabelarycznej</w:t>
            </w:r>
          </w:p>
        </w:tc>
        <w:tc>
          <w:tcPr>
            <w:tcW w:w="2551" w:type="dxa"/>
            <w:tcBorders>
              <w:top w:val="single" w:sz="4" w:space="0" w:color="000000"/>
              <w:left w:val="single" w:sz="4" w:space="0" w:color="000000"/>
              <w:bottom w:val="single" w:sz="4" w:space="0" w:color="000000"/>
              <w:right w:val="single" w:sz="4" w:space="0" w:color="000000"/>
            </w:tcBorders>
          </w:tcPr>
          <w:p w14:paraId="529B1A9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39164C5"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6794F077" w14:textId="4BD39DA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9B014A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315D4E4"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Łączny czas trwania odcinka ST ponad, poniżej i w limicie dla każdego odprowadzenia EKG</w:t>
            </w:r>
          </w:p>
        </w:tc>
        <w:tc>
          <w:tcPr>
            <w:tcW w:w="2551" w:type="dxa"/>
            <w:tcBorders>
              <w:top w:val="single" w:sz="4" w:space="0" w:color="000000"/>
              <w:left w:val="single" w:sz="4" w:space="0" w:color="000000"/>
              <w:bottom w:val="single" w:sz="4" w:space="0" w:color="000000"/>
              <w:right w:val="single" w:sz="4" w:space="0" w:color="000000"/>
            </w:tcBorders>
          </w:tcPr>
          <w:p w14:paraId="69AB117A"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054D3F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A83CD72" w14:textId="21543D3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7D9E390"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CFBFF73"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Analiza czasowa wartości ST w podziale na godziny/dni/łącznie lub sen/czuwanie pacjenta</w:t>
            </w:r>
          </w:p>
        </w:tc>
        <w:tc>
          <w:tcPr>
            <w:tcW w:w="2551" w:type="dxa"/>
            <w:tcBorders>
              <w:top w:val="single" w:sz="4" w:space="0" w:color="000000"/>
              <w:left w:val="single" w:sz="4" w:space="0" w:color="000000"/>
              <w:bottom w:val="single" w:sz="4" w:space="0" w:color="000000"/>
              <w:right w:val="single" w:sz="4" w:space="0" w:color="000000"/>
            </w:tcBorders>
          </w:tcPr>
          <w:p w14:paraId="07DB3798"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7BE21D4"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5A145F0E" w14:textId="1424A59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D6D731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AE6248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Wykres oraz podział czasu na podstawowe wartości badania/zdarzenia.</w:t>
            </w:r>
          </w:p>
        </w:tc>
        <w:tc>
          <w:tcPr>
            <w:tcW w:w="2551" w:type="dxa"/>
            <w:tcBorders>
              <w:top w:val="single" w:sz="4" w:space="0" w:color="000000"/>
              <w:left w:val="single" w:sz="4" w:space="0" w:color="000000"/>
              <w:bottom w:val="single" w:sz="4" w:space="0" w:color="000000"/>
              <w:right w:val="single" w:sz="4" w:space="0" w:color="000000"/>
            </w:tcBorders>
          </w:tcPr>
          <w:p w14:paraId="47335B9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CF1A16B"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734F1A9D" w14:textId="3CCA609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A8F7A45"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D528F4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Współpraca z ACTIVE DIRECTORY</w:t>
            </w:r>
          </w:p>
        </w:tc>
        <w:tc>
          <w:tcPr>
            <w:tcW w:w="2551" w:type="dxa"/>
            <w:tcBorders>
              <w:top w:val="single" w:sz="4" w:space="0" w:color="000000"/>
              <w:left w:val="single" w:sz="4" w:space="0" w:color="000000"/>
              <w:bottom w:val="single" w:sz="4" w:space="0" w:color="000000"/>
              <w:right w:val="single" w:sz="4" w:space="0" w:color="000000"/>
            </w:tcBorders>
          </w:tcPr>
          <w:p w14:paraId="6B308DD3"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AE9193D"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4A0D15BB" w14:textId="1B7A077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CBCDCFD"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476BBBD" w14:textId="59A645AE"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System logów monitorujący działania w</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oprogramowaniu takie jak: logowanie, kasowanie danych, zmiany w opisach</w:t>
            </w:r>
            <w:r w:rsidRPr="006A0087">
              <w:rPr>
                <w:rFonts w:eastAsia="Times New Roman" w:cs="Calibri"/>
                <w:b/>
                <w:sz w:val="20"/>
                <w:szCs w:val="20"/>
                <w:lang w:eastAsia="pl-PL"/>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4D45875C"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37D0C97"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3276A57D" w14:textId="5F58C4B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3077921"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0BECACC" w14:textId="61F766B3"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Oprogramowanie stanowi jeden z</w:t>
            </w:r>
            <w:r w:rsidR="00EC3DFB">
              <w:rPr>
                <w:rFonts w:eastAsia="Times New Roman" w:cs="Calibri"/>
                <w:b/>
                <w:sz w:val="20"/>
                <w:szCs w:val="20"/>
                <w:highlight w:val="white"/>
                <w:lang w:eastAsia="pl-PL"/>
              </w:rPr>
              <w:t> </w:t>
            </w:r>
            <w:r w:rsidRPr="006A0087">
              <w:rPr>
                <w:rFonts w:eastAsia="Times New Roman" w:cs="Calibri"/>
                <w:b/>
                <w:sz w:val="20"/>
                <w:szCs w:val="20"/>
                <w:highlight w:val="white"/>
                <w:lang w:eastAsia="pl-PL"/>
              </w:rPr>
              <w:t xml:space="preserve">modułów platformy medycznej, która zawiera holter EKG, holter ciśnieniowy, próbę wysiłkową, komputerowe EKG, </w:t>
            </w:r>
            <w:r w:rsidRPr="006A0087">
              <w:rPr>
                <w:rFonts w:eastAsia="Times New Roman" w:cs="Calibri"/>
                <w:b/>
                <w:sz w:val="20"/>
                <w:szCs w:val="20"/>
                <w:highlight w:val="white"/>
                <w:lang w:eastAsia="pl-PL"/>
              </w:rPr>
              <w:lastRenderedPageBreak/>
              <w:t>ergospirometrię i komputerową spirometrię</w:t>
            </w:r>
          </w:p>
        </w:tc>
        <w:tc>
          <w:tcPr>
            <w:tcW w:w="2551" w:type="dxa"/>
            <w:tcBorders>
              <w:top w:val="single" w:sz="4" w:space="0" w:color="000000"/>
              <w:left w:val="single" w:sz="4" w:space="0" w:color="000000"/>
              <w:bottom w:val="single" w:sz="4" w:space="0" w:color="000000"/>
              <w:right w:val="single" w:sz="4" w:space="0" w:color="000000"/>
            </w:tcBorders>
          </w:tcPr>
          <w:p w14:paraId="1F6F0694"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B7F5B5F"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536E2800" w14:textId="0FE142E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CB77AC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5EE5635" w14:textId="77777777" w:rsidR="006A0087" w:rsidRPr="006A0087" w:rsidRDefault="006A0087" w:rsidP="006A0087">
            <w:pPr>
              <w:widowControl w:val="0"/>
              <w:autoSpaceDE w:val="0"/>
              <w:autoSpaceDN w:val="0"/>
              <w:adjustRightInd w:val="0"/>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 xml:space="preserve">Gwarancja nie mniej niż 12 miesięcy </w:t>
            </w:r>
          </w:p>
        </w:tc>
        <w:tc>
          <w:tcPr>
            <w:tcW w:w="2551" w:type="dxa"/>
            <w:tcBorders>
              <w:top w:val="single" w:sz="4" w:space="0" w:color="000000"/>
              <w:left w:val="single" w:sz="4" w:space="0" w:color="000000"/>
              <w:bottom w:val="single" w:sz="4" w:space="0" w:color="000000"/>
              <w:right w:val="single" w:sz="4" w:space="0" w:color="000000"/>
            </w:tcBorders>
          </w:tcPr>
          <w:p w14:paraId="44290A8A"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FCF4C7D"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5B4F3AD0" w14:textId="2C42CAC3" w:rsidTr="00AE5204">
        <w:trPr>
          <w:trHeight w:val="276"/>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96971D6" w14:textId="19A35A6B" w:rsidR="006A0087" w:rsidRPr="006A0087" w:rsidRDefault="006A0087" w:rsidP="006A0087">
            <w:pPr>
              <w:widowControl w:val="0"/>
              <w:pBdr>
                <w:top w:val="nil"/>
                <w:left w:val="nil"/>
                <w:bottom w:val="nil"/>
                <w:right w:val="nil"/>
                <w:between w:val="nil"/>
              </w:pBdr>
              <w:contextualSpacing/>
              <w:jc w:val="center"/>
              <w:rPr>
                <w:rFonts w:cs="Calibri"/>
                <w:b/>
                <w:sz w:val="20"/>
                <w:szCs w:val="20"/>
                <w:lang w:eastAsia="pl-PL"/>
              </w:rPr>
            </w:pPr>
            <w:r w:rsidRPr="006A0087">
              <w:rPr>
                <w:rFonts w:cs="Calibri"/>
                <w:b/>
                <w:sz w:val="20"/>
                <w:szCs w:val="20"/>
                <w:lang w:eastAsia="pl-PL"/>
              </w:rPr>
              <w:t>Moduł Holter ABPM</w:t>
            </w:r>
          </w:p>
        </w:tc>
      </w:tr>
      <w:tr w:rsidR="006A0087" w:rsidRPr="006A0087" w14:paraId="6220728C" w14:textId="7D40CDC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9902CC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B11D73B" w14:textId="77777777" w:rsidR="006A0087" w:rsidRPr="006A0087" w:rsidRDefault="006A0087" w:rsidP="006A0087">
            <w:pPr>
              <w:widowControl w:val="0"/>
              <w:autoSpaceDE w:val="0"/>
              <w:autoSpaceDN w:val="0"/>
              <w:adjustRightInd w:val="0"/>
              <w:jc w:val="both"/>
              <w:rPr>
                <w:rFonts w:eastAsia="Times New Roman" w:cs="Calibri"/>
                <w:b/>
                <w:sz w:val="20"/>
                <w:szCs w:val="20"/>
                <w:lang w:eastAsia="pl-PL"/>
              </w:rPr>
            </w:pPr>
            <w:r w:rsidRPr="006A0087">
              <w:rPr>
                <w:rFonts w:eastAsia="Times New Roman" w:cs="Calibri"/>
                <w:b/>
                <w:sz w:val="20"/>
                <w:szCs w:val="20"/>
                <w:highlight w:val="white"/>
                <w:lang w:eastAsia="pl-PL"/>
              </w:rPr>
              <w:t xml:space="preserve">Współpraca z kompleksową platformą </w:t>
            </w:r>
            <w:r w:rsidRPr="006A0087">
              <w:rPr>
                <w:rFonts w:eastAsia="Times New Roman" w:cs="Calibri"/>
                <w:b/>
                <w:sz w:val="20"/>
                <w:szCs w:val="20"/>
                <w:lang w:eastAsia="pl-PL"/>
              </w:rPr>
              <w:t>Kardiologiczno-konsultacyjną w skład której wchodzą</w:t>
            </w:r>
          </w:p>
          <w:p w14:paraId="767ADA9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 xml:space="preserve"> – spoczynkowe EKG, Holter Ciśnienia, Holter EKG, Komputerowa Spirometria</w:t>
            </w:r>
          </w:p>
        </w:tc>
        <w:tc>
          <w:tcPr>
            <w:tcW w:w="2551" w:type="dxa"/>
            <w:tcBorders>
              <w:top w:val="single" w:sz="4" w:space="0" w:color="000000"/>
              <w:left w:val="single" w:sz="4" w:space="0" w:color="000000"/>
              <w:bottom w:val="single" w:sz="4" w:space="0" w:color="000000"/>
              <w:right w:val="single" w:sz="4" w:space="0" w:color="000000"/>
            </w:tcBorders>
          </w:tcPr>
          <w:p w14:paraId="73D2E874"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A23E7A6"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6564F79E" w14:textId="0E7A8B5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1D75EC5"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E5B735A"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highlight w:val="white"/>
                <w:lang w:eastAsia="pl-PL"/>
              </w:rPr>
              <w:t>Platforma ma zapewniać możliwość archiwizacji badań holterowskich (EKG i ciśnienia) oraz testów wysiłkowych / wspólna baza pacjentów dla wszystkich modułów diagnostycznych (holter EKG, holter ciśnienia, spoczynkowe EKG, spirometria, ergospirometria)</w:t>
            </w:r>
          </w:p>
        </w:tc>
        <w:tc>
          <w:tcPr>
            <w:tcW w:w="2551" w:type="dxa"/>
            <w:tcBorders>
              <w:top w:val="single" w:sz="4" w:space="0" w:color="000000"/>
              <w:left w:val="single" w:sz="4" w:space="0" w:color="000000"/>
              <w:bottom w:val="single" w:sz="4" w:space="0" w:color="000000"/>
              <w:right w:val="single" w:sz="4" w:space="0" w:color="000000"/>
            </w:tcBorders>
          </w:tcPr>
          <w:p w14:paraId="3644DBA5"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E417A9B"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0F4E50C1" w14:textId="01093D8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D7C63E1"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81095C3"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Okres rejestracji ciśnienia krwi: 24, 27, 48, 51 godzin</w:t>
            </w:r>
          </w:p>
        </w:tc>
        <w:tc>
          <w:tcPr>
            <w:tcW w:w="2551" w:type="dxa"/>
            <w:tcBorders>
              <w:top w:val="single" w:sz="4" w:space="0" w:color="000000"/>
              <w:left w:val="single" w:sz="4" w:space="0" w:color="000000"/>
              <w:bottom w:val="single" w:sz="4" w:space="0" w:color="000000"/>
              <w:right w:val="single" w:sz="4" w:space="0" w:color="000000"/>
            </w:tcBorders>
          </w:tcPr>
          <w:p w14:paraId="6000BFBE"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A8A979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7B27BCAB" w14:textId="11E59DF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A7CB9B4"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DED1412"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ustawienia Interwałów pomiaru: 5 – 60 (5,10,15,20,25,30,40,60)</w:t>
            </w:r>
          </w:p>
        </w:tc>
        <w:tc>
          <w:tcPr>
            <w:tcW w:w="2551" w:type="dxa"/>
            <w:tcBorders>
              <w:top w:val="single" w:sz="4" w:space="0" w:color="000000"/>
              <w:left w:val="single" w:sz="4" w:space="0" w:color="000000"/>
              <w:bottom w:val="single" w:sz="4" w:space="0" w:color="000000"/>
              <w:right w:val="single" w:sz="4" w:space="0" w:color="000000"/>
            </w:tcBorders>
          </w:tcPr>
          <w:p w14:paraId="0E56BE86"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0EA27E8"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414F900A" w14:textId="2209CFF1"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E7DECE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FF6FCD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ustawienia min. 4 okresów pomiaru tj. dzień, noc, poranek oraz okres specjalny z możliwością określenia początku i końca okresu pomiaru</w:t>
            </w:r>
          </w:p>
        </w:tc>
        <w:tc>
          <w:tcPr>
            <w:tcW w:w="2551" w:type="dxa"/>
            <w:tcBorders>
              <w:top w:val="single" w:sz="4" w:space="0" w:color="000000"/>
              <w:left w:val="single" w:sz="4" w:space="0" w:color="000000"/>
              <w:bottom w:val="single" w:sz="4" w:space="0" w:color="000000"/>
              <w:right w:val="single" w:sz="4" w:space="0" w:color="000000"/>
            </w:tcBorders>
          </w:tcPr>
          <w:p w14:paraId="62969FFE"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D7B102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0B467440" w14:textId="2527FD4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4559CE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3706E5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wyboru archiwalnego badania jako punktu odniesienia do aktualnie wykonanego pomiaru – automatyczne porównanie wyników</w:t>
            </w:r>
          </w:p>
        </w:tc>
        <w:tc>
          <w:tcPr>
            <w:tcW w:w="2551" w:type="dxa"/>
            <w:tcBorders>
              <w:top w:val="single" w:sz="4" w:space="0" w:color="000000"/>
              <w:left w:val="single" w:sz="4" w:space="0" w:color="000000"/>
              <w:bottom w:val="single" w:sz="4" w:space="0" w:color="000000"/>
              <w:right w:val="single" w:sz="4" w:space="0" w:color="000000"/>
            </w:tcBorders>
          </w:tcPr>
          <w:p w14:paraId="4CBA8C1D"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A2BE3A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4F40CDBE" w14:textId="50C9889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8E670E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B86037E"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podziału okresu badań na podokresy i ich programowanie</w:t>
            </w:r>
          </w:p>
        </w:tc>
        <w:tc>
          <w:tcPr>
            <w:tcW w:w="2551" w:type="dxa"/>
            <w:tcBorders>
              <w:top w:val="single" w:sz="4" w:space="0" w:color="000000"/>
              <w:left w:val="single" w:sz="4" w:space="0" w:color="000000"/>
              <w:bottom w:val="single" w:sz="4" w:space="0" w:color="000000"/>
              <w:right w:val="single" w:sz="4" w:space="0" w:color="000000"/>
            </w:tcBorders>
          </w:tcPr>
          <w:p w14:paraId="6AE7BB8B"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E89B330"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2402A37D" w14:textId="63AC2A5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421CB1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F79F041"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 xml:space="preserve">Możliwość stworzenia indywidualnego plan pomiarowego </w:t>
            </w:r>
          </w:p>
        </w:tc>
        <w:tc>
          <w:tcPr>
            <w:tcW w:w="2551" w:type="dxa"/>
            <w:tcBorders>
              <w:top w:val="single" w:sz="4" w:space="0" w:color="000000"/>
              <w:left w:val="single" w:sz="4" w:space="0" w:color="000000"/>
              <w:bottom w:val="single" w:sz="4" w:space="0" w:color="000000"/>
              <w:right w:val="single" w:sz="4" w:space="0" w:color="000000"/>
            </w:tcBorders>
          </w:tcPr>
          <w:p w14:paraId="0332DB13"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EE0B5F3"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5B935F89" w14:textId="6DB1188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446BCE4"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8C93F6E" w14:textId="051F6E76"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przeglądania wyników pomiarów w formie tabeli, wykresów i</w:t>
            </w:r>
            <w:r w:rsidR="006C476F">
              <w:rPr>
                <w:rFonts w:eastAsia="Times New Roman" w:cs="Calibri"/>
                <w:b/>
                <w:sz w:val="20"/>
                <w:szCs w:val="20"/>
                <w:lang w:eastAsia="pl-PL"/>
              </w:rPr>
              <w:t> </w:t>
            </w:r>
            <w:r w:rsidRPr="006A0087">
              <w:rPr>
                <w:rFonts w:eastAsia="Times New Roman" w:cs="Calibri"/>
                <w:b/>
                <w:sz w:val="20"/>
                <w:szCs w:val="20"/>
                <w:lang w:eastAsia="pl-PL"/>
              </w:rPr>
              <w:t>histogramów</w:t>
            </w:r>
          </w:p>
        </w:tc>
        <w:tc>
          <w:tcPr>
            <w:tcW w:w="2551" w:type="dxa"/>
            <w:tcBorders>
              <w:top w:val="single" w:sz="4" w:space="0" w:color="000000"/>
              <w:left w:val="single" w:sz="4" w:space="0" w:color="000000"/>
              <w:bottom w:val="single" w:sz="4" w:space="0" w:color="000000"/>
              <w:right w:val="single" w:sz="4" w:space="0" w:color="000000"/>
            </w:tcBorders>
          </w:tcPr>
          <w:p w14:paraId="331A7EEC"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E06A013"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3A82786F" w14:textId="1F37D93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FC4FF4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382584F"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wprowadzenia uwag do poszczególnych pomiarów</w:t>
            </w:r>
          </w:p>
        </w:tc>
        <w:tc>
          <w:tcPr>
            <w:tcW w:w="2551" w:type="dxa"/>
            <w:tcBorders>
              <w:top w:val="single" w:sz="4" w:space="0" w:color="000000"/>
              <w:left w:val="single" w:sz="4" w:space="0" w:color="000000"/>
              <w:bottom w:val="single" w:sz="4" w:space="0" w:color="000000"/>
              <w:right w:val="single" w:sz="4" w:space="0" w:color="000000"/>
            </w:tcBorders>
          </w:tcPr>
          <w:p w14:paraId="5184A607"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C93C993"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036F8AD5" w14:textId="0CA8DCA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A531AD5"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139356C" w14:textId="77777777" w:rsidR="006A0087" w:rsidRPr="006A0087" w:rsidRDefault="006A0087" w:rsidP="006A0087">
            <w:pPr>
              <w:pBdr>
                <w:top w:val="nil"/>
                <w:left w:val="nil"/>
                <w:bottom w:val="nil"/>
                <w:right w:val="nil"/>
                <w:between w:val="nil"/>
              </w:pBdr>
              <w:ind w:hanging="2"/>
              <w:jc w:val="both"/>
              <w:rPr>
                <w:rFonts w:eastAsia="Times New Roman" w:cs="Calibri"/>
                <w:b/>
                <w:sz w:val="20"/>
                <w:szCs w:val="20"/>
                <w:lang w:eastAsia="pl-PL"/>
              </w:rPr>
            </w:pPr>
            <w:r w:rsidRPr="006A0087">
              <w:rPr>
                <w:rFonts w:eastAsia="Times New Roman" w:cs="Calibri"/>
                <w:b/>
                <w:sz w:val="20"/>
                <w:szCs w:val="20"/>
                <w:lang w:eastAsia="pl-PL"/>
              </w:rPr>
              <w:t>Min 10 wbudowanych norm, wg których interpretowane są pomiary: AHA 2005, AHA 2008, ESH 2003, ESH 2016 pediatria - według wieku, AHA 2017,</w:t>
            </w:r>
          </w:p>
          <w:p w14:paraId="2AC3341F" w14:textId="77777777" w:rsidR="006A0087" w:rsidRPr="006A0087" w:rsidRDefault="006A0087" w:rsidP="006A0087">
            <w:pPr>
              <w:pBdr>
                <w:top w:val="nil"/>
                <w:left w:val="nil"/>
                <w:bottom w:val="nil"/>
                <w:right w:val="nil"/>
                <w:between w:val="nil"/>
              </w:pBdr>
              <w:ind w:hanging="2"/>
              <w:jc w:val="both"/>
              <w:rPr>
                <w:rFonts w:eastAsia="Times New Roman" w:cs="Calibri"/>
                <w:b/>
                <w:sz w:val="20"/>
                <w:szCs w:val="20"/>
                <w:lang w:eastAsia="pl-PL"/>
              </w:rPr>
            </w:pPr>
            <w:r w:rsidRPr="006A0087">
              <w:rPr>
                <w:rFonts w:eastAsia="Times New Roman" w:cs="Calibri"/>
                <w:b/>
                <w:sz w:val="20"/>
                <w:szCs w:val="20"/>
                <w:lang w:eastAsia="pl-PL"/>
              </w:rPr>
              <w:t>ESH 2016 pediatria - według wzrostu, ESH/ESC 2018, Chaloupecky 2006, NHFA 2002, NICE 2011</w:t>
            </w:r>
          </w:p>
          <w:p w14:paraId="1DB3527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Oraz możliwość zdefiniowania własnej normy dla danego badania</w:t>
            </w:r>
          </w:p>
        </w:tc>
        <w:tc>
          <w:tcPr>
            <w:tcW w:w="2551" w:type="dxa"/>
            <w:tcBorders>
              <w:top w:val="single" w:sz="4" w:space="0" w:color="000000"/>
              <w:left w:val="single" w:sz="4" w:space="0" w:color="000000"/>
              <w:bottom w:val="single" w:sz="4" w:space="0" w:color="000000"/>
              <w:right w:val="single" w:sz="4" w:space="0" w:color="000000"/>
            </w:tcBorders>
          </w:tcPr>
          <w:p w14:paraId="4825EF1A" w14:textId="77777777" w:rsidR="006A0087" w:rsidRPr="006A0087" w:rsidRDefault="006A0087" w:rsidP="006A0087">
            <w:pPr>
              <w:pBdr>
                <w:top w:val="nil"/>
                <w:left w:val="nil"/>
                <w:bottom w:val="nil"/>
                <w:right w:val="nil"/>
                <w:between w:val="nil"/>
              </w:pBdr>
              <w:ind w:hanging="2"/>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525BAC0" w14:textId="77777777" w:rsidR="006A0087" w:rsidRPr="006A0087" w:rsidRDefault="006A0087" w:rsidP="006A0087">
            <w:pPr>
              <w:pBdr>
                <w:top w:val="nil"/>
                <w:left w:val="nil"/>
                <w:bottom w:val="nil"/>
                <w:right w:val="nil"/>
                <w:between w:val="nil"/>
              </w:pBdr>
              <w:ind w:hanging="2"/>
              <w:jc w:val="both"/>
              <w:rPr>
                <w:rFonts w:eastAsia="Times New Roman" w:cs="Calibri"/>
                <w:sz w:val="20"/>
                <w:szCs w:val="20"/>
                <w:lang w:eastAsia="pl-PL"/>
              </w:rPr>
            </w:pPr>
          </w:p>
        </w:tc>
      </w:tr>
      <w:tr w:rsidR="006A0087" w:rsidRPr="006A0087" w14:paraId="2D6CE902" w14:textId="537A278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92DBA8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A5AEE1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Wyliczenie takich wartości jak: ciśnienia maksymalne, średnie ważone ciśnienia i tętna, ładunku ciśnienia krwi dla całości badania jak i dla każdego podokresu oraz porannego wzrostu</w:t>
            </w:r>
          </w:p>
        </w:tc>
        <w:tc>
          <w:tcPr>
            <w:tcW w:w="2551" w:type="dxa"/>
            <w:tcBorders>
              <w:top w:val="single" w:sz="4" w:space="0" w:color="000000"/>
              <w:left w:val="single" w:sz="4" w:space="0" w:color="000000"/>
              <w:bottom w:val="single" w:sz="4" w:space="0" w:color="000000"/>
              <w:right w:val="single" w:sz="4" w:space="0" w:color="000000"/>
            </w:tcBorders>
          </w:tcPr>
          <w:p w14:paraId="65A3021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04C10DC"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44A45F9C" w14:textId="512F8A1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633C6D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B60337F" w14:textId="77777777" w:rsidR="006A0087" w:rsidRPr="006A0087" w:rsidRDefault="006A0087" w:rsidP="006A0087">
            <w:pPr>
              <w:widowControl w:val="0"/>
              <w:autoSpaceDE w:val="0"/>
              <w:autoSpaceDN w:val="0"/>
              <w:adjustRightInd w:val="0"/>
              <w:jc w:val="both"/>
              <w:rPr>
                <w:rFonts w:eastAsia="Times New Roman" w:cs="Calibri"/>
                <w:b/>
                <w:sz w:val="20"/>
                <w:szCs w:val="20"/>
                <w:lang w:eastAsia="pl-PL"/>
              </w:rPr>
            </w:pPr>
            <w:r w:rsidRPr="006A0087">
              <w:rPr>
                <w:rFonts w:eastAsia="Times New Roman" w:cs="Calibri"/>
                <w:b/>
                <w:sz w:val="20"/>
                <w:szCs w:val="20"/>
                <w:highlight w:val="white"/>
                <w:lang w:eastAsia="pl-PL"/>
              </w:rPr>
              <w:t xml:space="preserve">Gwarancja nie mniej niż 12 miesięcy </w:t>
            </w:r>
          </w:p>
        </w:tc>
        <w:tc>
          <w:tcPr>
            <w:tcW w:w="2551" w:type="dxa"/>
            <w:tcBorders>
              <w:top w:val="single" w:sz="4" w:space="0" w:color="000000"/>
              <w:left w:val="single" w:sz="4" w:space="0" w:color="000000"/>
              <w:bottom w:val="single" w:sz="4" w:space="0" w:color="000000"/>
              <w:right w:val="single" w:sz="4" w:space="0" w:color="000000"/>
            </w:tcBorders>
          </w:tcPr>
          <w:p w14:paraId="137E8ED8"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7D13061" w14:textId="77777777" w:rsidR="006A0087" w:rsidRPr="006A0087" w:rsidRDefault="006A0087" w:rsidP="006A0087">
            <w:pPr>
              <w:widowControl w:val="0"/>
              <w:autoSpaceDE w:val="0"/>
              <w:autoSpaceDN w:val="0"/>
              <w:adjustRightInd w:val="0"/>
              <w:jc w:val="both"/>
              <w:rPr>
                <w:rFonts w:eastAsia="Times New Roman" w:cs="Calibri"/>
                <w:sz w:val="20"/>
                <w:szCs w:val="20"/>
                <w:highlight w:val="white"/>
                <w:lang w:eastAsia="pl-PL"/>
              </w:rPr>
            </w:pPr>
          </w:p>
        </w:tc>
      </w:tr>
      <w:tr w:rsidR="006A0087" w:rsidRPr="006A0087" w14:paraId="788FD6D4" w14:textId="1F39D088" w:rsidTr="00A40F31">
        <w:trPr>
          <w:trHeight w:val="276"/>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01BC57" w14:textId="03BD9E21" w:rsidR="006A0087" w:rsidRPr="006A0087" w:rsidRDefault="006A0087" w:rsidP="006A0087">
            <w:pPr>
              <w:widowControl w:val="0"/>
              <w:pBdr>
                <w:top w:val="nil"/>
                <w:left w:val="nil"/>
                <w:bottom w:val="nil"/>
                <w:right w:val="nil"/>
                <w:between w:val="nil"/>
              </w:pBdr>
              <w:contextualSpacing/>
              <w:jc w:val="center"/>
              <w:rPr>
                <w:rFonts w:cs="Calibri"/>
                <w:b/>
                <w:sz w:val="20"/>
                <w:szCs w:val="20"/>
                <w:lang w:eastAsia="pl-PL"/>
              </w:rPr>
            </w:pPr>
            <w:r w:rsidRPr="006A0087">
              <w:rPr>
                <w:rFonts w:cs="Calibri"/>
                <w:b/>
                <w:sz w:val="20"/>
                <w:szCs w:val="20"/>
                <w:lang w:eastAsia="pl-PL"/>
              </w:rPr>
              <w:lastRenderedPageBreak/>
              <w:t>Moduł EKG</w:t>
            </w:r>
          </w:p>
        </w:tc>
      </w:tr>
      <w:tr w:rsidR="006A0087" w:rsidRPr="006A0087" w14:paraId="20A8F105" w14:textId="45A2FB4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1316F23"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0816FC1"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12-kanałowy ciągły zapis z pełną kontrolą parametrów badania</w:t>
            </w:r>
          </w:p>
        </w:tc>
        <w:tc>
          <w:tcPr>
            <w:tcW w:w="2551" w:type="dxa"/>
            <w:tcBorders>
              <w:top w:val="single" w:sz="4" w:space="0" w:color="000000"/>
              <w:left w:val="single" w:sz="4" w:space="0" w:color="000000"/>
              <w:bottom w:val="single" w:sz="4" w:space="0" w:color="000000"/>
              <w:right w:val="single" w:sz="4" w:space="0" w:color="000000"/>
            </w:tcBorders>
          </w:tcPr>
          <w:p w14:paraId="6A216465"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88F541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38325C4B" w14:textId="4D9A137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C32FF3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B76D0BB" w14:textId="43F7E2B4"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Oprogramowanie stanowi jeden z</w:t>
            </w:r>
            <w:r>
              <w:rPr>
                <w:rFonts w:eastAsia="Times New Roman" w:cs="Calibri"/>
                <w:b/>
                <w:sz w:val="20"/>
                <w:szCs w:val="20"/>
                <w:lang w:eastAsia="pl-PL"/>
              </w:rPr>
              <w:t> </w:t>
            </w:r>
            <w:r w:rsidRPr="006A0087">
              <w:rPr>
                <w:rFonts w:eastAsia="Times New Roman" w:cs="Calibri"/>
                <w:b/>
                <w:sz w:val="20"/>
                <w:szCs w:val="20"/>
                <w:lang w:eastAsia="pl-PL"/>
              </w:rPr>
              <w:t>modułów platformy medycznej, która zawiera holter EKG, holter ciśnieniowy, komputerowe EKG, ergospirometrię i</w:t>
            </w:r>
            <w:r>
              <w:rPr>
                <w:rFonts w:eastAsia="Times New Roman" w:cs="Calibri"/>
                <w:b/>
                <w:sz w:val="20"/>
                <w:szCs w:val="20"/>
                <w:lang w:eastAsia="pl-PL"/>
              </w:rPr>
              <w:t> </w:t>
            </w:r>
            <w:r w:rsidRPr="006A0087">
              <w:rPr>
                <w:rFonts w:eastAsia="Times New Roman" w:cs="Calibri"/>
                <w:b/>
                <w:sz w:val="20"/>
                <w:szCs w:val="20"/>
                <w:lang w:eastAsia="pl-PL"/>
              </w:rPr>
              <w:t>komputerową spirometrię</w:t>
            </w:r>
          </w:p>
        </w:tc>
        <w:tc>
          <w:tcPr>
            <w:tcW w:w="2551" w:type="dxa"/>
            <w:tcBorders>
              <w:top w:val="single" w:sz="4" w:space="0" w:color="000000"/>
              <w:left w:val="single" w:sz="4" w:space="0" w:color="000000"/>
              <w:bottom w:val="single" w:sz="4" w:space="0" w:color="000000"/>
              <w:right w:val="single" w:sz="4" w:space="0" w:color="000000"/>
            </w:tcBorders>
          </w:tcPr>
          <w:p w14:paraId="35266767"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AEA2BB4"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652CA5D2" w14:textId="749B5FF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F0B723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529F1C2"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Modyfikacje pozycji punktu J</w:t>
            </w:r>
          </w:p>
        </w:tc>
        <w:tc>
          <w:tcPr>
            <w:tcW w:w="2551" w:type="dxa"/>
            <w:tcBorders>
              <w:top w:val="single" w:sz="4" w:space="0" w:color="000000"/>
              <w:left w:val="single" w:sz="4" w:space="0" w:color="000000"/>
              <w:bottom w:val="single" w:sz="4" w:space="0" w:color="000000"/>
              <w:right w:val="single" w:sz="4" w:space="0" w:color="000000"/>
            </w:tcBorders>
          </w:tcPr>
          <w:p w14:paraId="156519A7"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7BCB2A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6DEE6483" w14:textId="6D1EDF0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CE25D59"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3242D66" w14:textId="5DFB11E2"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Wyświetlanie nazwy protokołu, fazy próby, czasu trwania badania i</w:t>
            </w:r>
            <w:r>
              <w:rPr>
                <w:rFonts w:eastAsia="Times New Roman" w:cs="Calibri"/>
                <w:b/>
                <w:sz w:val="20"/>
                <w:szCs w:val="20"/>
                <w:lang w:eastAsia="pl-PL"/>
              </w:rPr>
              <w:t> </w:t>
            </w:r>
            <w:r w:rsidRPr="006A0087">
              <w:rPr>
                <w:rFonts w:eastAsia="Times New Roman" w:cs="Calibri"/>
                <w:b/>
                <w:sz w:val="20"/>
                <w:szCs w:val="20"/>
                <w:lang w:eastAsia="pl-PL"/>
              </w:rPr>
              <w:t>poszczególnych faz</w:t>
            </w:r>
          </w:p>
        </w:tc>
        <w:tc>
          <w:tcPr>
            <w:tcW w:w="2551" w:type="dxa"/>
            <w:tcBorders>
              <w:top w:val="single" w:sz="4" w:space="0" w:color="000000"/>
              <w:left w:val="single" w:sz="4" w:space="0" w:color="000000"/>
              <w:bottom w:val="single" w:sz="4" w:space="0" w:color="000000"/>
              <w:right w:val="single" w:sz="4" w:space="0" w:color="000000"/>
            </w:tcBorders>
          </w:tcPr>
          <w:p w14:paraId="282750E4"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45EDD05"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21638FA1" w14:textId="5651DBC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D92FA36"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A95D6F0"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Wyświetlanie procentowego wykonania limitów tętna z wartością docelową dla kobiet i mężczyzn</w:t>
            </w:r>
          </w:p>
        </w:tc>
        <w:tc>
          <w:tcPr>
            <w:tcW w:w="2551" w:type="dxa"/>
            <w:tcBorders>
              <w:top w:val="single" w:sz="4" w:space="0" w:color="000000"/>
              <w:left w:val="single" w:sz="4" w:space="0" w:color="000000"/>
              <w:bottom w:val="single" w:sz="4" w:space="0" w:color="000000"/>
              <w:right w:val="single" w:sz="4" w:space="0" w:color="000000"/>
            </w:tcBorders>
          </w:tcPr>
          <w:p w14:paraId="30A44E1C"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D68A49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1604005D" w14:textId="527F7CD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389D02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904537E" w14:textId="3F8ABD04"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Wyświetlanie wartości obrotów pedałów na minutę RPM dla badania z</w:t>
            </w:r>
            <w:r>
              <w:rPr>
                <w:rFonts w:eastAsia="Times New Roman" w:cs="Calibri"/>
                <w:b/>
                <w:sz w:val="20"/>
                <w:szCs w:val="20"/>
                <w:lang w:eastAsia="pl-PL"/>
              </w:rPr>
              <w:t> </w:t>
            </w:r>
            <w:r w:rsidRPr="006A0087">
              <w:rPr>
                <w:rFonts w:eastAsia="Times New Roman" w:cs="Calibri"/>
                <w:b/>
                <w:sz w:val="20"/>
                <w:szCs w:val="20"/>
                <w:lang w:eastAsia="pl-PL"/>
              </w:rPr>
              <w:t>cykloergometrem</w:t>
            </w:r>
          </w:p>
        </w:tc>
        <w:tc>
          <w:tcPr>
            <w:tcW w:w="2551" w:type="dxa"/>
            <w:tcBorders>
              <w:top w:val="single" w:sz="4" w:space="0" w:color="000000"/>
              <w:left w:val="single" w:sz="4" w:space="0" w:color="000000"/>
              <w:bottom w:val="single" w:sz="4" w:space="0" w:color="000000"/>
              <w:right w:val="single" w:sz="4" w:space="0" w:color="000000"/>
            </w:tcBorders>
          </w:tcPr>
          <w:p w14:paraId="23EC54D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FE5163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0E0AB12B" w14:textId="12928BE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28E9F5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48499BD"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Wyświetlanie wartości produktu podwójnego RPP</w:t>
            </w:r>
          </w:p>
        </w:tc>
        <w:tc>
          <w:tcPr>
            <w:tcW w:w="2551" w:type="dxa"/>
            <w:tcBorders>
              <w:top w:val="single" w:sz="4" w:space="0" w:color="000000"/>
              <w:left w:val="single" w:sz="4" w:space="0" w:color="000000"/>
              <w:bottom w:val="single" w:sz="4" w:space="0" w:color="000000"/>
              <w:right w:val="single" w:sz="4" w:space="0" w:color="000000"/>
            </w:tcBorders>
          </w:tcPr>
          <w:p w14:paraId="684888E6"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B0E1F3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3112B6E6" w14:textId="07D07C51"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B3B795D"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3ABCE36"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Wyświetlanie załamka QRS w osobnym oknie</w:t>
            </w:r>
          </w:p>
        </w:tc>
        <w:tc>
          <w:tcPr>
            <w:tcW w:w="2551" w:type="dxa"/>
            <w:tcBorders>
              <w:top w:val="single" w:sz="4" w:space="0" w:color="000000"/>
              <w:left w:val="single" w:sz="4" w:space="0" w:color="000000"/>
              <w:bottom w:val="single" w:sz="4" w:space="0" w:color="000000"/>
              <w:right w:val="single" w:sz="4" w:space="0" w:color="000000"/>
            </w:tcBorders>
          </w:tcPr>
          <w:p w14:paraId="6C72A6E3"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43DE226"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7FEC4C12" w14:textId="3519CAE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5FF61C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1561EE7"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Automatyczna i ręczna zmiana obciążenia</w:t>
            </w:r>
          </w:p>
        </w:tc>
        <w:tc>
          <w:tcPr>
            <w:tcW w:w="2551" w:type="dxa"/>
            <w:tcBorders>
              <w:top w:val="single" w:sz="4" w:space="0" w:color="000000"/>
              <w:left w:val="single" w:sz="4" w:space="0" w:color="000000"/>
              <w:bottom w:val="single" w:sz="4" w:space="0" w:color="000000"/>
              <w:right w:val="single" w:sz="4" w:space="0" w:color="000000"/>
            </w:tcBorders>
          </w:tcPr>
          <w:p w14:paraId="1917CADF"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9891C57"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539C7047" w14:textId="5C11001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72F4BA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C76C62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wpisania pomiarów ręcznych ciśnienia tętniczego krwi</w:t>
            </w:r>
          </w:p>
        </w:tc>
        <w:tc>
          <w:tcPr>
            <w:tcW w:w="2551" w:type="dxa"/>
            <w:tcBorders>
              <w:top w:val="single" w:sz="4" w:space="0" w:color="000000"/>
              <w:left w:val="single" w:sz="4" w:space="0" w:color="000000"/>
              <w:bottom w:val="single" w:sz="4" w:space="0" w:color="000000"/>
              <w:right w:val="single" w:sz="4" w:space="0" w:color="000000"/>
            </w:tcBorders>
          </w:tcPr>
          <w:p w14:paraId="50C4834F"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33D149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1A005A7B" w14:textId="294C0BC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38C30C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4382C1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podłączenia cykloergometru z automatycznym pomiarem ciśnienia</w:t>
            </w:r>
          </w:p>
        </w:tc>
        <w:tc>
          <w:tcPr>
            <w:tcW w:w="2551" w:type="dxa"/>
            <w:tcBorders>
              <w:top w:val="single" w:sz="4" w:space="0" w:color="000000"/>
              <w:left w:val="single" w:sz="4" w:space="0" w:color="000000"/>
              <w:bottom w:val="single" w:sz="4" w:space="0" w:color="000000"/>
              <w:right w:val="single" w:sz="4" w:space="0" w:color="000000"/>
            </w:tcBorders>
          </w:tcPr>
          <w:p w14:paraId="5AE7978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56D5F4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0E88260E" w14:textId="2FEC522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A9BD84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7C51374" w14:textId="418D060A"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Podgląd zapisu EKG w trzech trybach: 3</w:t>
            </w:r>
            <w:r>
              <w:rPr>
                <w:rFonts w:eastAsia="Times New Roman" w:cs="Calibri"/>
                <w:b/>
                <w:sz w:val="20"/>
                <w:szCs w:val="20"/>
                <w:lang w:eastAsia="pl-PL"/>
              </w:rPr>
              <w:t> </w:t>
            </w:r>
            <w:r w:rsidRPr="006A0087">
              <w:rPr>
                <w:rFonts w:eastAsia="Times New Roman" w:cs="Calibri"/>
                <w:b/>
                <w:sz w:val="20"/>
                <w:szCs w:val="20"/>
                <w:lang w:eastAsia="pl-PL"/>
              </w:rPr>
              <w:t>, 6- i 12-kanałowym</w:t>
            </w:r>
          </w:p>
        </w:tc>
        <w:tc>
          <w:tcPr>
            <w:tcW w:w="2551" w:type="dxa"/>
            <w:tcBorders>
              <w:top w:val="single" w:sz="4" w:space="0" w:color="000000"/>
              <w:left w:val="single" w:sz="4" w:space="0" w:color="000000"/>
              <w:bottom w:val="single" w:sz="4" w:space="0" w:color="000000"/>
              <w:right w:val="single" w:sz="4" w:space="0" w:color="000000"/>
            </w:tcBorders>
          </w:tcPr>
          <w:p w14:paraId="6DE11F81"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81765B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1A43DAD2" w14:textId="54A64AB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828A38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A174877"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Porównanie odcinków ST dla fazy spoczynkowej i podczas wysiłku</w:t>
            </w:r>
          </w:p>
        </w:tc>
        <w:tc>
          <w:tcPr>
            <w:tcW w:w="2551" w:type="dxa"/>
            <w:tcBorders>
              <w:top w:val="single" w:sz="4" w:space="0" w:color="000000"/>
              <w:left w:val="single" w:sz="4" w:space="0" w:color="000000"/>
              <w:bottom w:val="single" w:sz="4" w:space="0" w:color="000000"/>
              <w:right w:val="single" w:sz="4" w:space="0" w:color="000000"/>
            </w:tcBorders>
          </w:tcPr>
          <w:p w14:paraId="5CCE8FE6"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A8D2686"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1A442918" w14:textId="640BA69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82E58B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50F628A" w14:textId="21006FA1"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wyboru odprowadzeń w</w:t>
            </w:r>
            <w:r>
              <w:rPr>
                <w:rFonts w:eastAsia="Times New Roman" w:cs="Calibri"/>
                <w:b/>
                <w:sz w:val="20"/>
                <w:szCs w:val="20"/>
                <w:lang w:eastAsia="pl-PL"/>
              </w:rPr>
              <w:t> </w:t>
            </w:r>
            <w:r w:rsidRPr="006A0087">
              <w:rPr>
                <w:rFonts w:eastAsia="Times New Roman" w:cs="Calibri"/>
                <w:b/>
                <w:sz w:val="20"/>
                <w:szCs w:val="20"/>
                <w:lang w:eastAsia="pl-PL"/>
              </w:rPr>
              <w:t>czasie trwania próby</w:t>
            </w:r>
          </w:p>
        </w:tc>
        <w:tc>
          <w:tcPr>
            <w:tcW w:w="2551" w:type="dxa"/>
            <w:tcBorders>
              <w:top w:val="single" w:sz="4" w:space="0" w:color="000000"/>
              <w:left w:val="single" w:sz="4" w:space="0" w:color="000000"/>
              <w:bottom w:val="single" w:sz="4" w:space="0" w:color="000000"/>
              <w:right w:val="single" w:sz="4" w:space="0" w:color="000000"/>
            </w:tcBorders>
          </w:tcPr>
          <w:p w14:paraId="12698D77"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E01D1E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799930B9" w14:textId="16DD905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3E932D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45059FD"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 zestawie przenośny aparat EKG (jako interfejs do próby wysiłkowej)</w:t>
            </w:r>
          </w:p>
        </w:tc>
        <w:tc>
          <w:tcPr>
            <w:tcW w:w="2551" w:type="dxa"/>
            <w:tcBorders>
              <w:top w:val="single" w:sz="4" w:space="0" w:color="000000"/>
              <w:left w:val="single" w:sz="4" w:space="0" w:color="000000"/>
              <w:bottom w:val="single" w:sz="4" w:space="0" w:color="000000"/>
              <w:right w:val="single" w:sz="4" w:space="0" w:color="000000"/>
            </w:tcBorders>
          </w:tcPr>
          <w:p w14:paraId="1622637E"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CF706C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572AB7FA" w14:textId="3BCC3B2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4EF260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59318C9"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Wykresy kołowe przedstawiające mapy ST w każdym odprowadzeniu</w:t>
            </w:r>
          </w:p>
        </w:tc>
        <w:tc>
          <w:tcPr>
            <w:tcW w:w="2551" w:type="dxa"/>
            <w:tcBorders>
              <w:top w:val="single" w:sz="4" w:space="0" w:color="000000"/>
              <w:left w:val="single" w:sz="4" w:space="0" w:color="000000"/>
              <w:bottom w:val="single" w:sz="4" w:space="0" w:color="000000"/>
              <w:right w:val="single" w:sz="4" w:space="0" w:color="000000"/>
            </w:tcBorders>
          </w:tcPr>
          <w:p w14:paraId="48A72F3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506948C"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32D45329" w14:textId="087D93F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CE0CD4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731213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Trendy ST dla wszystkich kanałów</w:t>
            </w:r>
          </w:p>
        </w:tc>
        <w:tc>
          <w:tcPr>
            <w:tcW w:w="2551" w:type="dxa"/>
            <w:tcBorders>
              <w:top w:val="single" w:sz="4" w:space="0" w:color="000000"/>
              <w:left w:val="single" w:sz="4" w:space="0" w:color="000000"/>
              <w:bottom w:val="single" w:sz="4" w:space="0" w:color="000000"/>
              <w:right w:val="single" w:sz="4" w:space="0" w:color="000000"/>
            </w:tcBorders>
          </w:tcPr>
          <w:p w14:paraId="00219AEB"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4A2C4D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2BF6C64C" w14:textId="0366894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6872271"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940F4A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Trendy tętna, badania wysiłkowego, ciśnienia krwi i obciążenia</w:t>
            </w:r>
          </w:p>
        </w:tc>
        <w:tc>
          <w:tcPr>
            <w:tcW w:w="2551" w:type="dxa"/>
            <w:tcBorders>
              <w:top w:val="single" w:sz="4" w:space="0" w:color="000000"/>
              <w:left w:val="single" w:sz="4" w:space="0" w:color="000000"/>
              <w:bottom w:val="single" w:sz="4" w:space="0" w:color="000000"/>
              <w:right w:val="single" w:sz="4" w:space="0" w:color="000000"/>
            </w:tcBorders>
          </w:tcPr>
          <w:p w14:paraId="689BB48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FAE5253"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6864742A" w14:textId="2D98FD9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5220F5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6B3BCF2" w14:textId="7E36C07B"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Wyświetlanie bieżącej częstotliwości rytmu serca, obciążenia, wartości ST i</w:t>
            </w:r>
            <w:r>
              <w:rPr>
                <w:rFonts w:eastAsia="Times New Roman" w:cs="Calibri"/>
                <w:b/>
                <w:sz w:val="20"/>
                <w:szCs w:val="20"/>
                <w:lang w:eastAsia="pl-PL"/>
              </w:rPr>
              <w:t> </w:t>
            </w:r>
            <w:r w:rsidRPr="006A0087">
              <w:rPr>
                <w:rFonts w:eastAsia="Times New Roman" w:cs="Calibri"/>
                <w:b/>
                <w:sz w:val="20"/>
                <w:szCs w:val="20"/>
                <w:lang w:eastAsia="pl-PL"/>
              </w:rPr>
              <w:t>arytmii</w:t>
            </w:r>
          </w:p>
        </w:tc>
        <w:tc>
          <w:tcPr>
            <w:tcW w:w="2551" w:type="dxa"/>
            <w:tcBorders>
              <w:top w:val="single" w:sz="4" w:space="0" w:color="000000"/>
              <w:left w:val="single" w:sz="4" w:space="0" w:color="000000"/>
              <w:bottom w:val="single" w:sz="4" w:space="0" w:color="000000"/>
              <w:right w:val="single" w:sz="4" w:space="0" w:color="000000"/>
            </w:tcBorders>
          </w:tcPr>
          <w:p w14:paraId="512FD0E8"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1454F9D"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2FD1747D" w14:textId="3B0C17F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0C970F5"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AFF50F3"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Porównanie załamków QRS w fazie spoczynkowej i podczas wysiłku</w:t>
            </w:r>
          </w:p>
        </w:tc>
        <w:tc>
          <w:tcPr>
            <w:tcW w:w="2551" w:type="dxa"/>
            <w:tcBorders>
              <w:top w:val="single" w:sz="4" w:space="0" w:color="000000"/>
              <w:left w:val="single" w:sz="4" w:space="0" w:color="000000"/>
              <w:bottom w:val="single" w:sz="4" w:space="0" w:color="000000"/>
              <w:right w:val="single" w:sz="4" w:space="0" w:color="000000"/>
            </w:tcBorders>
          </w:tcPr>
          <w:p w14:paraId="487626B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A0162EF"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0AC311AD" w14:textId="023D47B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16E9CC8"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B814F10" w14:textId="64938D3F"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drukowania zapisu EKG w</w:t>
            </w:r>
            <w:r>
              <w:rPr>
                <w:rFonts w:eastAsia="Times New Roman" w:cs="Calibri"/>
                <w:b/>
                <w:sz w:val="20"/>
                <w:szCs w:val="20"/>
                <w:lang w:eastAsia="pl-PL"/>
              </w:rPr>
              <w:t> </w:t>
            </w:r>
            <w:r w:rsidRPr="006A0087">
              <w:rPr>
                <w:rFonts w:eastAsia="Times New Roman" w:cs="Calibri"/>
                <w:b/>
                <w:sz w:val="20"/>
                <w:szCs w:val="20"/>
                <w:lang w:eastAsia="pl-PL"/>
              </w:rPr>
              <w:t>trakcie przeprowadzania próby</w:t>
            </w:r>
          </w:p>
        </w:tc>
        <w:tc>
          <w:tcPr>
            <w:tcW w:w="2551" w:type="dxa"/>
            <w:tcBorders>
              <w:top w:val="single" w:sz="4" w:space="0" w:color="000000"/>
              <w:left w:val="single" w:sz="4" w:space="0" w:color="000000"/>
              <w:bottom w:val="single" w:sz="4" w:space="0" w:color="000000"/>
              <w:right w:val="single" w:sz="4" w:space="0" w:color="000000"/>
            </w:tcBorders>
          </w:tcPr>
          <w:p w14:paraId="7C3863EF"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3F5DA2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029D24E3" w14:textId="09BDEDE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889CCC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9829BBA"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automatycznego wydruku po zapisie, analizie i na końcu każdej fazy badania</w:t>
            </w:r>
          </w:p>
        </w:tc>
        <w:tc>
          <w:tcPr>
            <w:tcW w:w="2551" w:type="dxa"/>
            <w:tcBorders>
              <w:top w:val="single" w:sz="4" w:space="0" w:color="000000"/>
              <w:left w:val="single" w:sz="4" w:space="0" w:color="000000"/>
              <w:bottom w:val="single" w:sz="4" w:space="0" w:color="000000"/>
              <w:right w:val="single" w:sz="4" w:space="0" w:color="000000"/>
            </w:tcBorders>
          </w:tcPr>
          <w:p w14:paraId="4279F74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65B523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51A291B4" w14:textId="086E5DE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19CC4A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631DAC5" w14:textId="5B5B664D"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 xml:space="preserve">Konfigurowanie parametrów filtrów sieciowych, mięśniowych </w:t>
            </w:r>
            <w:r w:rsidRPr="006A0087">
              <w:rPr>
                <w:rFonts w:eastAsia="Times New Roman" w:cs="Calibri"/>
                <w:b/>
                <w:sz w:val="20"/>
                <w:szCs w:val="20"/>
                <w:lang w:eastAsia="pl-PL"/>
              </w:rPr>
              <w:lastRenderedPageBreak/>
              <w:t>i</w:t>
            </w:r>
            <w:r>
              <w:rPr>
                <w:rFonts w:eastAsia="Times New Roman" w:cs="Calibri"/>
                <w:b/>
                <w:sz w:val="20"/>
                <w:szCs w:val="20"/>
                <w:lang w:eastAsia="pl-PL"/>
              </w:rPr>
              <w:t> </w:t>
            </w:r>
            <w:r w:rsidRPr="006A0087">
              <w:rPr>
                <w:rFonts w:eastAsia="Times New Roman" w:cs="Calibri"/>
                <w:b/>
                <w:sz w:val="20"/>
                <w:szCs w:val="20"/>
                <w:lang w:eastAsia="pl-PL"/>
              </w:rPr>
              <w:t>antydryftowego dla zapisu i analizy danych</w:t>
            </w:r>
          </w:p>
        </w:tc>
        <w:tc>
          <w:tcPr>
            <w:tcW w:w="2551" w:type="dxa"/>
            <w:tcBorders>
              <w:top w:val="single" w:sz="4" w:space="0" w:color="000000"/>
              <w:left w:val="single" w:sz="4" w:space="0" w:color="000000"/>
              <w:bottom w:val="single" w:sz="4" w:space="0" w:color="000000"/>
              <w:right w:val="single" w:sz="4" w:space="0" w:color="000000"/>
            </w:tcBorders>
          </w:tcPr>
          <w:p w14:paraId="04EC5D27"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D1644C3"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35DC9372" w14:textId="2A58A36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4BC93E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184271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Alarmy przekroczenia tętna, ciśnienia</w:t>
            </w:r>
          </w:p>
        </w:tc>
        <w:tc>
          <w:tcPr>
            <w:tcW w:w="2551" w:type="dxa"/>
            <w:tcBorders>
              <w:top w:val="single" w:sz="4" w:space="0" w:color="000000"/>
              <w:left w:val="single" w:sz="4" w:space="0" w:color="000000"/>
              <w:bottom w:val="single" w:sz="4" w:space="0" w:color="000000"/>
              <w:right w:val="single" w:sz="4" w:space="0" w:color="000000"/>
            </w:tcBorders>
          </w:tcPr>
          <w:p w14:paraId="72B97000"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580EFCC"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1232BC06" w14:textId="5E7C2EF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A113A14"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1EDFDEA"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Pomiary automatyczne parametrów krzywej EKG, w tym poziom i nachylenie ST, załamek QRS, odcinek QT, QTc (po korekcji Bazetta, Fridericia, Hodgesa, Framinghama)</w:t>
            </w:r>
          </w:p>
        </w:tc>
        <w:tc>
          <w:tcPr>
            <w:tcW w:w="2551" w:type="dxa"/>
            <w:tcBorders>
              <w:top w:val="single" w:sz="4" w:space="0" w:color="000000"/>
              <w:left w:val="single" w:sz="4" w:space="0" w:color="000000"/>
              <w:bottom w:val="single" w:sz="4" w:space="0" w:color="000000"/>
              <w:right w:val="single" w:sz="4" w:space="0" w:color="000000"/>
            </w:tcBorders>
          </w:tcPr>
          <w:p w14:paraId="6422BA2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D237D7E"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15BC465D" w14:textId="359245F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F63E6A1"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6938E0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Pomiary ręczne odcinków na wstędze EKG</w:t>
            </w:r>
          </w:p>
        </w:tc>
        <w:tc>
          <w:tcPr>
            <w:tcW w:w="2551" w:type="dxa"/>
            <w:tcBorders>
              <w:top w:val="single" w:sz="4" w:space="0" w:color="000000"/>
              <w:left w:val="single" w:sz="4" w:space="0" w:color="000000"/>
              <w:bottom w:val="single" w:sz="4" w:space="0" w:color="000000"/>
              <w:right w:val="single" w:sz="4" w:space="0" w:color="000000"/>
            </w:tcBorders>
          </w:tcPr>
          <w:p w14:paraId="4B3F6F2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7929328"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336D2B40" w14:textId="5D24467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2E40AAA"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17A146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Oznaczanie zdarzeń pacjenta w trakcie badania</w:t>
            </w:r>
          </w:p>
        </w:tc>
        <w:tc>
          <w:tcPr>
            <w:tcW w:w="2551" w:type="dxa"/>
            <w:tcBorders>
              <w:top w:val="single" w:sz="4" w:space="0" w:color="000000"/>
              <w:left w:val="single" w:sz="4" w:space="0" w:color="000000"/>
              <w:bottom w:val="single" w:sz="4" w:space="0" w:color="000000"/>
              <w:right w:val="single" w:sz="4" w:space="0" w:color="000000"/>
            </w:tcBorders>
          </w:tcPr>
          <w:p w14:paraId="55041D7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3B104E6"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1928C4C0" w14:textId="4915BD1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E2117C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69B26B5"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System logów monitorujący działania w oprogramowaniu takie jak: logowanie, kasowanie danych, zmiany w opisach etc.</w:t>
            </w:r>
          </w:p>
        </w:tc>
        <w:tc>
          <w:tcPr>
            <w:tcW w:w="2551" w:type="dxa"/>
            <w:tcBorders>
              <w:top w:val="single" w:sz="4" w:space="0" w:color="000000"/>
              <w:left w:val="single" w:sz="4" w:space="0" w:color="000000"/>
              <w:bottom w:val="single" w:sz="4" w:space="0" w:color="000000"/>
              <w:right w:val="single" w:sz="4" w:space="0" w:color="000000"/>
            </w:tcBorders>
          </w:tcPr>
          <w:p w14:paraId="55B7A8E4"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20373B7"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54DBF9DD" w14:textId="397B305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C10A8CE"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628C360"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Cyrkiel do pomiarów manualnych</w:t>
            </w:r>
          </w:p>
        </w:tc>
        <w:tc>
          <w:tcPr>
            <w:tcW w:w="2551" w:type="dxa"/>
            <w:tcBorders>
              <w:top w:val="single" w:sz="4" w:space="0" w:color="000000"/>
              <w:left w:val="single" w:sz="4" w:space="0" w:color="000000"/>
              <w:bottom w:val="single" w:sz="4" w:space="0" w:color="000000"/>
              <w:right w:val="single" w:sz="4" w:space="0" w:color="000000"/>
            </w:tcBorders>
          </w:tcPr>
          <w:p w14:paraId="3654FC85"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5F93811"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4FDD8038" w14:textId="04E8B73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60D71C6"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CD26E4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Konfigurowanie raportu końcowego</w:t>
            </w:r>
          </w:p>
        </w:tc>
        <w:tc>
          <w:tcPr>
            <w:tcW w:w="2551" w:type="dxa"/>
            <w:tcBorders>
              <w:top w:val="single" w:sz="4" w:space="0" w:color="000000"/>
              <w:left w:val="single" w:sz="4" w:space="0" w:color="000000"/>
              <w:bottom w:val="single" w:sz="4" w:space="0" w:color="000000"/>
              <w:right w:val="single" w:sz="4" w:space="0" w:color="000000"/>
            </w:tcBorders>
          </w:tcPr>
          <w:p w14:paraId="3ECA8733"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EC8DCE4"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7871AFE7" w14:textId="2ACF0DF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F8CC9C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7266EB3"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tworzenia indywidualnych protokołów badania (w tym RAMP), przełączanie na funkcję RAMP</w:t>
            </w:r>
          </w:p>
        </w:tc>
        <w:tc>
          <w:tcPr>
            <w:tcW w:w="2551" w:type="dxa"/>
            <w:tcBorders>
              <w:top w:val="single" w:sz="4" w:space="0" w:color="000000"/>
              <w:left w:val="single" w:sz="4" w:space="0" w:color="000000"/>
              <w:bottom w:val="single" w:sz="4" w:space="0" w:color="000000"/>
              <w:right w:val="single" w:sz="4" w:space="0" w:color="000000"/>
            </w:tcBorders>
          </w:tcPr>
          <w:p w14:paraId="049CD31B"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4578F60"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5A7B5D37" w14:textId="0E243D21"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C7619D1"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9C94C28"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Automatyczna kontrola cykloergometru lub bieżni</w:t>
            </w:r>
          </w:p>
        </w:tc>
        <w:tc>
          <w:tcPr>
            <w:tcW w:w="2551" w:type="dxa"/>
            <w:tcBorders>
              <w:top w:val="single" w:sz="4" w:space="0" w:color="000000"/>
              <w:left w:val="single" w:sz="4" w:space="0" w:color="000000"/>
              <w:bottom w:val="single" w:sz="4" w:space="0" w:color="000000"/>
              <w:right w:val="single" w:sz="4" w:space="0" w:color="000000"/>
            </w:tcBorders>
          </w:tcPr>
          <w:p w14:paraId="3F395E2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F49DA01"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70B0EACC" w14:textId="6F3D28F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9B3FA25"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8903E40"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Archiwizacja danych medycznych</w:t>
            </w:r>
          </w:p>
        </w:tc>
        <w:tc>
          <w:tcPr>
            <w:tcW w:w="2551" w:type="dxa"/>
            <w:tcBorders>
              <w:top w:val="single" w:sz="4" w:space="0" w:color="000000"/>
              <w:left w:val="single" w:sz="4" w:space="0" w:color="000000"/>
              <w:bottom w:val="single" w:sz="4" w:space="0" w:color="000000"/>
              <w:right w:val="single" w:sz="4" w:space="0" w:color="000000"/>
            </w:tcBorders>
          </w:tcPr>
          <w:p w14:paraId="60D86D20"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85A3679"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69C36589" w14:textId="57E87B3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E2C943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F3FB304"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Współpraca z bieżniami i ergometrami różnych producentów</w:t>
            </w:r>
          </w:p>
        </w:tc>
        <w:tc>
          <w:tcPr>
            <w:tcW w:w="2551" w:type="dxa"/>
            <w:tcBorders>
              <w:top w:val="single" w:sz="4" w:space="0" w:color="000000"/>
              <w:left w:val="single" w:sz="4" w:space="0" w:color="000000"/>
              <w:bottom w:val="single" w:sz="4" w:space="0" w:color="000000"/>
              <w:right w:val="single" w:sz="4" w:space="0" w:color="000000"/>
            </w:tcBorders>
          </w:tcPr>
          <w:p w14:paraId="379108B1"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CCC2D8D"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5CC76EE6" w14:textId="0FFC26A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81B24BF"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45D5D0D"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Współpraca z ACTIVE DIRECTORY</w:t>
            </w:r>
          </w:p>
        </w:tc>
        <w:tc>
          <w:tcPr>
            <w:tcW w:w="2551" w:type="dxa"/>
            <w:tcBorders>
              <w:top w:val="single" w:sz="4" w:space="0" w:color="000000"/>
              <w:left w:val="single" w:sz="4" w:space="0" w:color="000000"/>
              <w:bottom w:val="single" w:sz="4" w:space="0" w:color="000000"/>
              <w:right w:val="single" w:sz="4" w:space="0" w:color="000000"/>
            </w:tcBorders>
          </w:tcPr>
          <w:p w14:paraId="7BE324B2"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763C9DB"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72C9FEC8" w14:textId="2A43B3B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9F649B7"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876DB5B"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Protokoły prób wysiłkowych na bieżni: Bruce, Zmodyfikowany Bruce, Bruce Rapid, Bruce Ramp, Zmodyfikowany Balke, EllestadA, Naughton, Balke-ware, Zmodyfikowany Naughton, Ellestad, ElestadB, USAFSAM2, Costill, USAFSAM3</w:t>
            </w:r>
          </w:p>
        </w:tc>
        <w:tc>
          <w:tcPr>
            <w:tcW w:w="2551" w:type="dxa"/>
            <w:tcBorders>
              <w:top w:val="single" w:sz="4" w:space="0" w:color="000000"/>
              <w:left w:val="single" w:sz="4" w:space="0" w:color="000000"/>
              <w:bottom w:val="single" w:sz="4" w:space="0" w:color="000000"/>
              <w:right w:val="single" w:sz="4" w:space="0" w:color="000000"/>
            </w:tcBorders>
          </w:tcPr>
          <w:p w14:paraId="2EA35B0D"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251850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42D5337B" w14:textId="0C698E2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A403ED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DB84FAC"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Moduł analizujący ryzyka choroby wieńcowej</w:t>
            </w:r>
          </w:p>
        </w:tc>
        <w:tc>
          <w:tcPr>
            <w:tcW w:w="2551" w:type="dxa"/>
            <w:tcBorders>
              <w:top w:val="single" w:sz="4" w:space="0" w:color="000000"/>
              <w:left w:val="single" w:sz="4" w:space="0" w:color="000000"/>
              <w:bottom w:val="single" w:sz="4" w:space="0" w:color="000000"/>
              <w:right w:val="single" w:sz="4" w:space="0" w:color="000000"/>
            </w:tcBorders>
          </w:tcPr>
          <w:p w14:paraId="3F729287"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87F2684"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65288E0B" w14:textId="50F5773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824BFCB"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4DE7484" w14:textId="77777777"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Możliwość rozbudowy o moduł analizy ryzyka nagłej śmierci sercowej według kryteriów Seattle lub International.</w:t>
            </w:r>
          </w:p>
        </w:tc>
        <w:tc>
          <w:tcPr>
            <w:tcW w:w="2551" w:type="dxa"/>
            <w:tcBorders>
              <w:top w:val="single" w:sz="4" w:space="0" w:color="000000"/>
              <w:left w:val="single" w:sz="4" w:space="0" w:color="000000"/>
              <w:bottom w:val="single" w:sz="4" w:space="0" w:color="000000"/>
              <w:right w:val="single" w:sz="4" w:space="0" w:color="000000"/>
            </w:tcBorders>
          </w:tcPr>
          <w:p w14:paraId="339BF944"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3EAC79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1F0799B6" w14:textId="10F8444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FDE2EA2"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9AFF99B" w14:textId="62F5D146" w:rsidR="006A0087" w:rsidRPr="006A0087" w:rsidRDefault="006A0087" w:rsidP="006A0087">
            <w:pPr>
              <w:widowControl w:val="0"/>
              <w:autoSpaceDE w:val="0"/>
              <w:autoSpaceDN w:val="0"/>
              <w:adjustRightInd w:val="0"/>
              <w:jc w:val="both"/>
              <w:rPr>
                <w:rFonts w:cs="Calibri"/>
                <w:b/>
                <w:sz w:val="20"/>
                <w:szCs w:val="20"/>
                <w:lang w:eastAsia="pl-PL"/>
              </w:rPr>
            </w:pPr>
            <w:r w:rsidRPr="006A0087">
              <w:rPr>
                <w:rFonts w:eastAsia="Times New Roman" w:cs="Calibri"/>
                <w:b/>
                <w:sz w:val="20"/>
                <w:szCs w:val="20"/>
                <w:lang w:eastAsia="pl-PL"/>
              </w:rPr>
              <w:t>Schemat rozmieszczenia elektrod z</w:t>
            </w:r>
            <w:r>
              <w:rPr>
                <w:rFonts w:eastAsia="Times New Roman" w:cs="Calibri"/>
                <w:b/>
                <w:sz w:val="20"/>
                <w:szCs w:val="20"/>
                <w:lang w:eastAsia="pl-PL"/>
              </w:rPr>
              <w:t> </w:t>
            </w:r>
            <w:r w:rsidRPr="006A0087">
              <w:rPr>
                <w:rFonts w:eastAsia="Times New Roman" w:cs="Calibri"/>
                <w:b/>
                <w:sz w:val="20"/>
                <w:szCs w:val="20"/>
                <w:lang w:eastAsia="pl-PL"/>
              </w:rPr>
              <w:t>niezależną kontrolą jakość podłączenia każdej elektrody</w:t>
            </w:r>
          </w:p>
        </w:tc>
        <w:tc>
          <w:tcPr>
            <w:tcW w:w="2551" w:type="dxa"/>
            <w:tcBorders>
              <w:top w:val="single" w:sz="4" w:space="0" w:color="000000"/>
              <w:left w:val="single" w:sz="4" w:space="0" w:color="000000"/>
              <w:bottom w:val="single" w:sz="4" w:space="0" w:color="000000"/>
              <w:right w:val="single" w:sz="4" w:space="0" w:color="000000"/>
            </w:tcBorders>
          </w:tcPr>
          <w:p w14:paraId="50A3F08A"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F5F14E8" w14:textId="77777777" w:rsidR="006A0087" w:rsidRPr="006A0087" w:rsidRDefault="006A0087" w:rsidP="006A0087">
            <w:pPr>
              <w:widowControl w:val="0"/>
              <w:autoSpaceDE w:val="0"/>
              <w:autoSpaceDN w:val="0"/>
              <w:adjustRightInd w:val="0"/>
              <w:jc w:val="both"/>
              <w:rPr>
                <w:rFonts w:eastAsia="Times New Roman" w:cs="Calibri"/>
                <w:sz w:val="20"/>
                <w:szCs w:val="20"/>
                <w:lang w:eastAsia="pl-PL"/>
              </w:rPr>
            </w:pPr>
          </w:p>
        </w:tc>
      </w:tr>
      <w:tr w:rsidR="006A0087" w:rsidRPr="006A0087" w14:paraId="7E4388C4" w14:textId="1DB1D0F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1A08BE6"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723B38D"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highlight w:val="white"/>
                <w:lang w:eastAsia="pl-PL"/>
              </w:rPr>
              <w:t>Stacja Robocza z monitorem min 23”, dysk Twardy min 500 GB Pamięć Ram min 8 GB.</w:t>
            </w:r>
          </w:p>
          <w:p w14:paraId="7FABD627" w14:textId="77777777" w:rsidR="006A0087" w:rsidRPr="006A0087" w:rsidRDefault="006A0087" w:rsidP="006A0087">
            <w:pPr>
              <w:jc w:val="both"/>
              <w:rPr>
                <w:rFonts w:eastAsia="Times New Roman" w:cs="Calibri"/>
                <w:b/>
                <w:sz w:val="20"/>
                <w:szCs w:val="20"/>
                <w:lang w:eastAsia="pl-PL"/>
              </w:rPr>
            </w:pPr>
            <w:r w:rsidRPr="006A0087">
              <w:rPr>
                <w:rFonts w:eastAsia="Times New Roman" w:cs="Calibri"/>
                <w:b/>
                <w:sz w:val="20"/>
                <w:szCs w:val="20"/>
                <w:highlight w:val="white"/>
                <w:lang w:eastAsia="pl-PL"/>
              </w:rPr>
              <w:t>Drukarka laserowa z funkcją autoduplex. System Operacyjny Windows 11 lub równoważny, Mysz bezprzewodowa, Klawiatura bezprzewodowa.</w:t>
            </w:r>
          </w:p>
        </w:tc>
        <w:tc>
          <w:tcPr>
            <w:tcW w:w="2551" w:type="dxa"/>
            <w:tcBorders>
              <w:top w:val="single" w:sz="4" w:space="0" w:color="000000"/>
              <w:left w:val="single" w:sz="4" w:space="0" w:color="000000"/>
              <w:bottom w:val="single" w:sz="4" w:space="0" w:color="000000"/>
              <w:right w:val="single" w:sz="4" w:space="0" w:color="000000"/>
            </w:tcBorders>
          </w:tcPr>
          <w:p w14:paraId="59F58CC2" w14:textId="77777777" w:rsidR="006A0087" w:rsidRPr="006A0087" w:rsidRDefault="006A0087" w:rsidP="006A0087">
            <w:pPr>
              <w:jc w:val="both"/>
              <w:rPr>
                <w:rFonts w:eastAsia="Times New Roman" w:cs="Calibri"/>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9AA4E8D" w14:textId="77777777" w:rsidR="006A0087" w:rsidRPr="006A0087" w:rsidRDefault="006A0087" w:rsidP="006A0087">
            <w:pPr>
              <w:jc w:val="both"/>
              <w:rPr>
                <w:rFonts w:eastAsia="Times New Roman" w:cs="Calibri"/>
                <w:sz w:val="20"/>
                <w:szCs w:val="20"/>
                <w:highlight w:val="white"/>
                <w:lang w:eastAsia="pl-PL"/>
              </w:rPr>
            </w:pPr>
          </w:p>
        </w:tc>
      </w:tr>
      <w:tr w:rsidR="006A0087" w:rsidRPr="006A0087" w14:paraId="3BE01D52" w14:textId="25944141" w:rsidTr="0068308A">
        <w:trPr>
          <w:trHeight w:val="276"/>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3981FC6" w14:textId="5AA43AA6" w:rsidR="006A0087" w:rsidRPr="006A0087" w:rsidRDefault="006A0087" w:rsidP="006A0087">
            <w:pPr>
              <w:jc w:val="center"/>
              <w:rPr>
                <w:rFonts w:cs="Calibri"/>
                <w:b/>
                <w:bCs/>
                <w:color w:val="000000"/>
                <w:sz w:val="20"/>
                <w:szCs w:val="20"/>
                <w:lang w:eastAsia="pl-PL"/>
              </w:rPr>
            </w:pPr>
            <w:r w:rsidRPr="006A0087">
              <w:rPr>
                <w:rFonts w:cs="Calibri"/>
                <w:b/>
                <w:color w:val="000000"/>
                <w:sz w:val="20"/>
                <w:szCs w:val="20"/>
                <w:lang w:eastAsia="pl-PL"/>
              </w:rPr>
              <w:t>Moduł Wysiłkowy</w:t>
            </w:r>
          </w:p>
        </w:tc>
      </w:tr>
      <w:tr w:rsidR="006A0087" w:rsidRPr="006A0087" w14:paraId="5850A536" w14:textId="3E07BB8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FD19B8C" w14:textId="77777777" w:rsidR="006A0087" w:rsidRPr="006A0087" w:rsidRDefault="006A0087" w:rsidP="006A0087">
            <w:pPr>
              <w:widowControl w:val="0"/>
              <w:numPr>
                <w:ilvl w:val="0"/>
                <w:numId w:val="96"/>
              </w:numPr>
              <w:pBdr>
                <w:top w:val="nil"/>
                <w:left w:val="nil"/>
                <w:bottom w:val="nil"/>
                <w:right w:val="nil"/>
                <w:between w:val="nil"/>
              </w:pBdr>
              <w:contextualSpacing/>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7490BA5"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12-kanałowy ciągły zapis z pełną kontrolą parametrów badania</w:t>
            </w:r>
          </w:p>
        </w:tc>
        <w:tc>
          <w:tcPr>
            <w:tcW w:w="2551" w:type="dxa"/>
            <w:tcBorders>
              <w:top w:val="single" w:sz="4" w:space="0" w:color="000000"/>
              <w:left w:val="single" w:sz="4" w:space="0" w:color="000000"/>
              <w:bottom w:val="single" w:sz="4" w:space="0" w:color="000000"/>
              <w:right w:val="single" w:sz="4" w:space="0" w:color="000000"/>
            </w:tcBorders>
          </w:tcPr>
          <w:p w14:paraId="14294E7A"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9B13621" w14:textId="77777777" w:rsidR="006A0087" w:rsidRPr="006A0087" w:rsidRDefault="006A0087" w:rsidP="006A0087">
            <w:pPr>
              <w:jc w:val="both"/>
              <w:rPr>
                <w:rFonts w:eastAsia="Times New Roman" w:cs="Calibri"/>
                <w:sz w:val="20"/>
                <w:szCs w:val="20"/>
                <w:lang w:eastAsia="pl-PL"/>
              </w:rPr>
            </w:pPr>
          </w:p>
        </w:tc>
      </w:tr>
      <w:tr w:rsidR="006A0087" w:rsidRPr="006A0087" w14:paraId="08996B64" w14:textId="2E7669E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8DEF484" w14:textId="77777777" w:rsidR="006A0087" w:rsidRPr="006A0087" w:rsidRDefault="006A0087" w:rsidP="006A0087">
            <w:pPr>
              <w:widowControl w:val="0"/>
              <w:numPr>
                <w:ilvl w:val="0"/>
                <w:numId w:val="96"/>
              </w:numPr>
              <w:pBdr>
                <w:top w:val="nil"/>
                <w:left w:val="nil"/>
                <w:bottom w:val="nil"/>
                <w:right w:val="nil"/>
                <w:between w:val="nil"/>
              </w:pBdr>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C573503" w14:textId="41ECD031"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Oprogramowanie stanowi jeden z</w:t>
            </w:r>
            <w:r>
              <w:rPr>
                <w:rFonts w:eastAsia="Times New Roman" w:cs="Calibri"/>
                <w:b/>
                <w:sz w:val="20"/>
                <w:szCs w:val="20"/>
                <w:lang w:eastAsia="pl-PL"/>
              </w:rPr>
              <w:t> </w:t>
            </w:r>
            <w:r w:rsidRPr="006A0087">
              <w:rPr>
                <w:rFonts w:eastAsia="Times New Roman" w:cs="Calibri"/>
                <w:b/>
                <w:sz w:val="20"/>
                <w:szCs w:val="20"/>
                <w:lang w:eastAsia="pl-PL"/>
              </w:rPr>
              <w:t>modułów platformy medycznej, która zawiera holter EKG, holter ciśnieniowy, próbę wysiłkową, komputerowe EKG, ergospirometrię i komputerową spirometrię</w:t>
            </w:r>
          </w:p>
        </w:tc>
        <w:tc>
          <w:tcPr>
            <w:tcW w:w="2551" w:type="dxa"/>
            <w:tcBorders>
              <w:top w:val="single" w:sz="4" w:space="0" w:color="000000"/>
              <w:left w:val="single" w:sz="4" w:space="0" w:color="000000"/>
              <w:bottom w:val="single" w:sz="4" w:space="0" w:color="000000"/>
              <w:right w:val="single" w:sz="4" w:space="0" w:color="000000"/>
            </w:tcBorders>
          </w:tcPr>
          <w:p w14:paraId="14200BDF"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FC99B90" w14:textId="77777777" w:rsidR="006A0087" w:rsidRPr="006A0087" w:rsidRDefault="006A0087" w:rsidP="006A0087">
            <w:pPr>
              <w:jc w:val="both"/>
              <w:rPr>
                <w:rFonts w:eastAsia="Times New Roman" w:cs="Calibri"/>
                <w:sz w:val="20"/>
                <w:szCs w:val="20"/>
                <w:lang w:eastAsia="pl-PL"/>
              </w:rPr>
            </w:pPr>
          </w:p>
        </w:tc>
      </w:tr>
      <w:tr w:rsidR="006A0087" w:rsidRPr="006A0087" w14:paraId="2ACC83C7" w14:textId="4461923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0B990C2"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9F30325"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Modyfikacje pozycji punktu J</w:t>
            </w:r>
          </w:p>
        </w:tc>
        <w:tc>
          <w:tcPr>
            <w:tcW w:w="2551" w:type="dxa"/>
            <w:tcBorders>
              <w:top w:val="single" w:sz="4" w:space="0" w:color="000000"/>
              <w:left w:val="single" w:sz="4" w:space="0" w:color="000000"/>
              <w:bottom w:val="single" w:sz="4" w:space="0" w:color="000000"/>
              <w:right w:val="single" w:sz="4" w:space="0" w:color="000000"/>
            </w:tcBorders>
          </w:tcPr>
          <w:p w14:paraId="7D121C49"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E333CF1" w14:textId="77777777" w:rsidR="006A0087" w:rsidRPr="006A0087" w:rsidRDefault="006A0087" w:rsidP="006A0087">
            <w:pPr>
              <w:jc w:val="both"/>
              <w:rPr>
                <w:rFonts w:eastAsia="Times New Roman" w:cs="Calibri"/>
                <w:sz w:val="20"/>
                <w:szCs w:val="20"/>
                <w:lang w:eastAsia="pl-PL"/>
              </w:rPr>
            </w:pPr>
          </w:p>
        </w:tc>
      </w:tr>
      <w:tr w:rsidR="006A0087" w:rsidRPr="006A0087" w14:paraId="6E80868E" w14:textId="3EB5D82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2E8265D"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F1472B0" w14:textId="36D0BE51"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Wyświetlanie nazwy protokołu, fazy próby, czasu trwania badania i</w:t>
            </w:r>
            <w:r>
              <w:rPr>
                <w:rFonts w:eastAsia="Times New Roman" w:cs="Calibri"/>
                <w:b/>
                <w:sz w:val="20"/>
                <w:szCs w:val="20"/>
                <w:lang w:eastAsia="pl-PL"/>
              </w:rPr>
              <w:t> </w:t>
            </w:r>
            <w:r w:rsidRPr="006A0087">
              <w:rPr>
                <w:rFonts w:eastAsia="Times New Roman" w:cs="Calibri"/>
                <w:b/>
                <w:sz w:val="20"/>
                <w:szCs w:val="20"/>
                <w:lang w:eastAsia="pl-PL"/>
              </w:rPr>
              <w:t>poszczególnych faz</w:t>
            </w:r>
          </w:p>
        </w:tc>
        <w:tc>
          <w:tcPr>
            <w:tcW w:w="2551" w:type="dxa"/>
            <w:tcBorders>
              <w:top w:val="single" w:sz="4" w:space="0" w:color="000000"/>
              <w:left w:val="single" w:sz="4" w:space="0" w:color="000000"/>
              <w:bottom w:val="single" w:sz="4" w:space="0" w:color="000000"/>
              <w:right w:val="single" w:sz="4" w:space="0" w:color="000000"/>
            </w:tcBorders>
          </w:tcPr>
          <w:p w14:paraId="77336D61"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131E12D" w14:textId="77777777" w:rsidR="006A0087" w:rsidRPr="006A0087" w:rsidRDefault="006A0087" w:rsidP="006A0087">
            <w:pPr>
              <w:jc w:val="both"/>
              <w:rPr>
                <w:rFonts w:eastAsia="Times New Roman" w:cs="Calibri"/>
                <w:sz w:val="20"/>
                <w:szCs w:val="20"/>
                <w:lang w:eastAsia="pl-PL"/>
              </w:rPr>
            </w:pPr>
          </w:p>
        </w:tc>
      </w:tr>
      <w:tr w:rsidR="006A0087" w:rsidRPr="006A0087" w14:paraId="07DA93B7" w14:textId="51985E1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3B6E467"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A653623"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Wyświetlanie procentowego wykonania limitów tętna z wartością docelową dla kobiet i mężczyzn</w:t>
            </w:r>
          </w:p>
        </w:tc>
        <w:tc>
          <w:tcPr>
            <w:tcW w:w="2551" w:type="dxa"/>
            <w:tcBorders>
              <w:top w:val="single" w:sz="4" w:space="0" w:color="000000"/>
              <w:left w:val="single" w:sz="4" w:space="0" w:color="000000"/>
              <w:bottom w:val="single" w:sz="4" w:space="0" w:color="000000"/>
              <w:right w:val="single" w:sz="4" w:space="0" w:color="000000"/>
            </w:tcBorders>
          </w:tcPr>
          <w:p w14:paraId="6D92EC1B"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D5EF4B8" w14:textId="77777777" w:rsidR="006A0087" w:rsidRPr="006A0087" w:rsidRDefault="006A0087" w:rsidP="006A0087">
            <w:pPr>
              <w:jc w:val="both"/>
              <w:rPr>
                <w:rFonts w:eastAsia="Times New Roman" w:cs="Calibri"/>
                <w:sz w:val="20"/>
                <w:szCs w:val="20"/>
                <w:lang w:eastAsia="pl-PL"/>
              </w:rPr>
            </w:pPr>
          </w:p>
        </w:tc>
      </w:tr>
      <w:tr w:rsidR="006A0087" w:rsidRPr="006A0087" w14:paraId="7D7E0E15" w14:textId="1EDF188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7619364"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5606136" w14:textId="0CDC27CE"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Wyświetlanie wartości obrotów pedałów na minutę RPM dla badania z</w:t>
            </w:r>
            <w:r>
              <w:rPr>
                <w:rFonts w:eastAsia="Times New Roman" w:cs="Calibri"/>
                <w:b/>
                <w:sz w:val="20"/>
                <w:szCs w:val="20"/>
                <w:lang w:eastAsia="pl-PL"/>
              </w:rPr>
              <w:t> </w:t>
            </w:r>
            <w:r w:rsidRPr="006A0087">
              <w:rPr>
                <w:rFonts w:eastAsia="Times New Roman" w:cs="Calibri"/>
                <w:b/>
                <w:sz w:val="20"/>
                <w:szCs w:val="20"/>
                <w:lang w:eastAsia="pl-PL"/>
              </w:rPr>
              <w:t>cykloergometrem</w:t>
            </w:r>
          </w:p>
        </w:tc>
        <w:tc>
          <w:tcPr>
            <w:tcW w:w="2551" w:type="dxa"/>
            <w:tcBorders>
              <w:top w:val="single" w:sz="4" w:space="0" w:color="000000"/>
              <w:left w:val="single" w:sz="4" w:space="0" w:color="000000"/>
              <w:bottom w:val="single" w:sz="4" w:space="0" w:color="000000"/>
              <w:right w:val="single" w:sz="4" w:space="0" w:color="000000"/>
            </w:tcBorders>
          </w:tcPr>
          <w:p w14:paraId="0BC096E0"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FBDADAA" w14:textId="77777777" w:rsidR="006A0087" w:rsidRPr="006A0087" w:rsidRDefault="006A0087" w:rsidP="006A0087">
            <w:pPr>
              <w:jc w:val="both"/>
              <w:rPr>
                <w:rFonts w:eastAsia="Times New Roman" w:cs="Calibri"/>
                <w:sz w:val="20"/>
                <w:szCs w:val="20"/>
                <w:lang w:eastAsia="pl-PL"/>
              </w:rPr>
            </w:pPr>
          </w:p>
        </w:tc>
      </w:tr>
      <w:tr w:rsidR="006A0087" w:rsidRPr="006A0087" w14:paraId="139CF409" w14:textId="5ABC47C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7EF480B"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1ABB71E"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Wyświetlanie wartości produktu podwójnego RPP</w:t>
            </w:r>
          </w:p>
        </w:tc>
        <w:tc>
          <w:tcPr>
            <w:tcW w:w="2551" w:type="dxa"/>
            <w:tcBorders>
              <w:top w:val="single" w:sz="4" w:space="0" w:color="000000"/>
              <w:left w:val="single" w:sz="4" w:space="0" w:color="000000"/>
              <w:bottom w:val="single" w:sz="4" w:space="0" w:color="000000"/>
              <w:right w:val="single" w:sz="4" w:space="0" w:color="000000"/>
            </w:tcBorders>
          </w:tcPr>
          <w:p w14:paraId="29DD2FD4"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41B2C76" w14:textId="77777777" w:rsidR="006A0087" w:rsidRPr="006A0087" w:rsidRDefault="006A0087" w:rsidP="006A0087">
            <w:pPr>
              <w:jc w:val="both"/>
              <w:rPr>
                <w:rFonts w:eastAsia="Times New Roman" w:cs="Calibri"/>
                <w:sz w:val="20"/>
                <w:szCs w:val="20"/>
                <w:lang w:eastAsia="pl-PL"/>
              </w:rPr>
            </w:pPr>
          </w:p>
        </w:tc>
      </w:tr>
      <w:tr w:rsidR="006A0087" w:rsidRPr="006A0087" w14:paraId="2BEB0DAF" w14:textId="21856C0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74AB399"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7D89C25"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Wyświetlanie załamka QRS w osobnym oknie</w:t>
            </w:r>
          </w:p>
        </w:tc>
        <w:tc>
          <w:tcPr>
            <w:tcW w:w="2551" w:type="dxa"/>
            <w:tcBorders>
              <w:top w:val="single" w:sz="4" w:space="0" w:color="000000"/>
              <w:left w:val="single" w:sz="4" w:space="0" w:color="000000"/>
              <w:bottom w:val="single" w:sz="4" w:space="0" w:color="000000"/>
              <w:right w:val="single" w:sz="4" w:space="0" w:color="000000"/>
            </w:tcBorders>
          </w:tcPr>
          <w:p w14:paraId="539BC298"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68F2FFA" w14:textId="77777777" w:rsidR="006A0087" w:rsidRPr="006A0087" w:rsidRDefault="006A0087" w:rsidP="006A0087">
            <w:pPr>
              <w:jc w:val="both"/>
              <w:rPr>
                <w:rFonts w:eastAsia="Times New Roman" w:cs="Calibri"/>
                <w:sz w:val="20"/>
                <w:szCs w:val="20"/>
                <w:lang w:eastAsia="pl-PL"/>
              </w:rPr>
            </w:pPr>
          </w:p>
        </w:tc>
      </w:tr>
      <w:tr w:rsidR="006A0087" w:rsidRPr="006A0087" w14:paraId="574DC859" w14:textId="0E3049F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378CF08"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CAB6BA6"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Automatyczna i ręczna zmiana obciążenia</w:t>
            </w:r>
          </w:p>
        </w:tc>
        <w:tc>
          <w:tcPr>
            <w:tcW w:w="2551" w:type="dxa"/>
            <w:tcBorders>
              <w:top w:val="single" w:sz="4" w:space="0" w:color="000000"/>
              <w:left w:val="single" w:sz="4" w:space="0" w:color="000000"/>
              <w:bottom w:val="single" w:sz="4" w:space="0" w:color="000000"/>
              <w:right w:val="single" w:sz="4" w:space="0" w:color="000000"/>
            </w:tcBorders>
          </w:tcPr>
          <w:p w14:paraId="23D05016"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D92286C" w14:textId="77777777" w:rsidR="006A0087" w:rsidRPr="006A0087" w:rsidRDefault="006A0087" w:rsidP="006A0087">
            <w:pPr>
              <w:jc w:val="both"/>
              <w:rPr>
                <w:rFonts w:eastAsia="Times New Roman" w:cs="Calibri"/>
                <w:sz w:val="20"/>
                <w:szCs w:val="20"/>
                <w:lang w:eastAsia="pl-PL"/>
              </w:rPr>
            </w:pPr>
          </w:p>
        </w:tc>
      </w:tr>
      <w:tr w:rsidR="006A0087" w:rsidRPr="006A0087" w14:paraId="2BE8EAF5" w14:textId="1B25B11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E0BE0B6"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8B892EB"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Możliwość wpisania pomiarów ręcznych ciśnienia tętniczego krwi</w:t>
            </w:r>
          </w:p>
        </w:tc>
        <w:tc>
          <w:tcPr>
            <w:tcW w:w="2551" w:type="dxa"/>
            <w:tcBorders>
              <w:top w:val="single" w:sz="4" w:space="0" w:color="000000"/>
              <w:left w:val="single" w:sz="4" w:space="0" w:color="000000"/>
              <w:bottom w:val="single" w:sz="4" w:space="0" w:color="000000"/>
              <w:right w:val="single" w:sz="4" w:space="0" w:color="000000"/>
            </w:tcBorders>
          </w:tcPr>
          <w:p w14:paraId="6D3E5409"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006C081" w14:textId="77777777" w:rsidR="006A0087" w:rsidRPr="006A0087" w:rsidRDefault="006A0087" w:rsidP="006A0087">
            <w:pPr>
              <w:jc w:val="both"/>
              <w:rPr>
                <w:rFonts w:eastAsia="Times New Roman" w:cs="Calibri"/>
                <w:sz w:val="20"/>
                <w:szCs w:val="20"/>
                <w:lang w:eastAsia="pl-PL"/>
              </w:rPr>
            </w:pPr>
          </w:p>
        </w:tc>
      </w:tr>
      <w:tr w:rsidR="006A0087" w:rsidRPr="006A0087" w14:paraId="78853112" w14:textId="6E13DAD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18A8B94"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B1966AF"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Możliwość podłączenia cykloergometru z automatycznym pomiarem ciśnienia</w:t>
            </w:r>
          </w:p>
        </w:tc>
        <w:tc>
          <w:tcPr>
            <w:tcW w:w="2551" w:type="dxa"/>
            <w:tcBorders>
              <w:top w:val="single" w:sz="4" w:space="0" w:color="000000"/>
              <w:left w:val="single" w:sz="4" w:space="0" w:color="000000"/>
              <w:bottom w:val="single" w:sz="4" w:space="0" w:color="000000"/>
              <w:right w:val="single" w:sz="4" w:space="0" w:color="000000"/>
            </w:tcBorders>
          </w:tcPr>
          <w:p w14:paraId="022F6E5E"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ABF8356" w14:textId="77777777" w:rsidR="006A0087" w:rsidRPr="006A0087" w:rsidRDefault="006A0087" w:rsidP="006A0087">
            <w:pPr>
              <w:jc w:val="both"/>
              <w:rPr>
                <w:rFonts w:eastAsia="Times New Roman" w:cs="Calibri"/>
                <w:sz w:val="20"/>
                <w:szCs w:val="20"/>
                <w:lang w:eastAsia="pl-PL"/>
              </w:rPr>
            </w:pPr>
          </w:p>
        </w:tc>
      </w:tr>
      <w:tr w:rsidR="006A0087" w:rsidRPr="006A0087" w14:paraId="66900CEB" w14:textId="701E3F40"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8B87627"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7997E53" w14:textId="2F6BFEA3"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Podgląd zapisu EKG w trzech trybach: 3</w:t>
            </w:r>
            <w:r>
              <w:rPr>
                <w:rFonts w:eastAsia="Times New Roman" w:cs="Calibri"/>
                <w:b/>
                <w:sz w:val="20"/>
                <w:szCs w:val="20"/>
                <w:lang w:eastAsia="pl-PL"/>
              </w:rPr>
              <w:t>-</w:t>
            </w:r>
            <w:r w:rsidRPr="006A0087">
              <w:rPr>
                <w:rFonts w:eastAsia="Times New Roman" w:cs="Calibri"/>
                <w:b/>
                <w:sz w:val="20"/>
                <w:szCs w:val="20"/>
                <w:lang w:eastAsia="pl-PL"/>
              </w:rPr>
              <w:t>, 6- i 12-kanałowym</w:t>
            </w:r>
          </w:p>
        </w:tc>
        <w:tc>
          <w:tcPr>
            <w:tcW w:w="2551" w:type="dxa"/>
            <w:tcBorders>
              <w:top w:val="single" w:sz="4" w:space="0" w:color="000000"/>
              <w:left w:val="single" w:sz="4" w:space="0" w:color="000000"/>
              <w:bottom w:val="single" w:sz="4" w:space="0" w:color="000000"/>
              <w:right w:val="single" w:sz="4" w:space="0" w:color="000000"/>
            </w:tcBorders>
          </w:tcPr>
          <w:p w14:paraId="3D9332FF"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36D5F41" w14:textId="77777777" w:rsidR="006A0087" w:rsidRPr="006A0087" w:rsidRDefault="006A0087" w:rsidP="006A0087">
            <w:pPr>
              <w:jc w:val="both"/>
              <w:rPr>
                <w:rFonts w:eastAsia="Times New Roman" w:cs="Calibri"/>
                <w:sz w:val="20"/>
                <w:szCs w:val="20"/>
                <w:lang w:eastAsia="pl-PL"/>
              </w:rPr>
            </w:pPr>
          </w:p>
        </w:tc>
      </w:tr>
      <w:tr w:rsidR="006A0087" w:rsidRPr="006A0087" w14:paraId="729D233F" w14:textId="25EC14C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F4C7A3F"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3FAABC9"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Porównanie odcinków ST dla fazy spoczynkowej i podczas wysiłku</w:t>
            </w:r>
          </w:p>
        </w:tc>
        <w:tc>
          <w:tcPr>
            <w:tcW w:w="2551" w:type="dxa"/>
            <w:tcBorders>
              <w:top w:val="single" w:sz="4" w:space="0" w:color="000000"/>
              <w:left w:val="single" w:sz="4" w:space="0" w:color="000000"/>
              <w:bottom w:val="single" w:sz="4" w:space="0" w:color="000000"/>
              <w:right w:val="single" w:sz="4" w:space="0" w:color="000000"/>
            </w:tcBorders>
          </w:tcPr>
          <w:p w14:paraId="609CCD9D"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CE52FA4" w14:textId="77777777" w:rsidR="006A0087" w:rsidRPr="006A0087" w:rsidRDefault="006A0087" w:rsidP="006A0087">
            <w:pPr>
              <w:jc w:val="both"/>
              <w:rPr>
                <w:rFonts w:eastAsia="Times New Roman" w:cs="Calibri"/>
                <w:sz w:val="20"/>
                <w:szCs w:val="20"/>
                <w:lang w:eastAsia="pl-PL"/>
              </w:rPr>
            </w:pPr>
          </w:p>
        </w:tc>
      </w:tr>
      <w:tr w:rsidR="006A0087" w:rsidRPr="006A0087" w14:paraId="2BCF7B7B" w14:textId="2F61864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15E1104"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0BF73EF" w14:textId="784BE591"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Możliwość wyboru odprowadzeń w</w:t>
            </w:r>
            <w:r>
              <w:rPr>
                <w:rFonts w:eastAsia="Times New Roman" w:cs="Calibri"/>
                <w:b/>
                <w:sz w:val="20"/>
                <w:szCs w:val="20"/>
                <w:lang w:eastAsia="pl-PL"/>
              </w:rPr>
              <w:t> </w:t>
            </w:r>
            <w:r w:rsidRPr="006A0087">
              <w:rPr>
                <w:rFonts w:eastAsia="Times New Roman" w:cs="Calibri"/>
                <w:b/>
                <w:sz w:val="20"/>
                <w:szCs w:val="20"/>
                <w:lang w:eastAsia="pl-PL"/>
              </w:rPr>
              <w:t>czasie trwania próby</w:t>
            </w:r>
          </w:p>
        </w:tc>
        <w:tc>
          <w:tcPr>
            <w:tcW w:w="2551" w:type="dxa"/>
            <w:tcBorders>
              <w:top w:val="single" w:sz="4" w:space="0" w:color="000000"/>
              <w:left w:val="single" w:sz="4" w:space="0" w:color="000000"/>
              <w:bottom w:val="single" w:sz="4" w:space="0" w:color="000000"/>
              <w:right w:val="single" w:sz="4" w:space="0" w:color="000000"/>
            </w:tcBorders>
          </w:tcPr>
          <w:p w14:paraId="74623B43"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B689088" w14:textId="77777777" w:rsidR="006A0087" w:rsidRPr="006A0087" w:rsidRDefault="006A0087" w:rsidP="006A0087">
            <w:pPr>
              <w:jc w:val="both"/>
              <w:rPr>
                <w:rFonts w:eastAsia="Times New Roman" w:cs="Calibri"/>
                <w:sz w:val="20"/>
                <w:szCs w:val="20"/>
                <w:lang w:eastAsia="pl-PL"/>
              </w:rPr>
            </w:pPr>
          </w:p>
        </w:tc>
      </w:tr>
      <w:tr w:rsidR="006A0087" w:rsidRPr="006A0087" w14:paraId="19324E7C" w14:textId="057D833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1C0E77D"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07D7D06"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 zestawie przenośny aparat EKG (jako interfejs do próby wysiłkowej)</w:t>
            </w:r>
          </w:p>
        </w:tc>
        <w:tc>
          <w:tcPr>
            <w:tcW w:w="2551" w:type="dxa"/>
            <w:tcBorders>
              <w:top w:val="single" w:sz="4" w:space="0" w:color="000000"/>
              <w:left w:val="single" w:sz="4" w:space="0" w:color="000000"/>
              <w:bottom w:val="single" w:sz="4" w:space="0" w:color="000000"/>
              <w:right w:val="single" w:sz="4" w:space="0" w:color="000000"/>
            </w:tcBorders>
          </w:tcPr>
          <w:p w14:paraId="46CBBC5A"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B202F66" w14:textId="77777777" w:rsidR="006A0087" w:rsidRPr="006A0087" w:rsidRDefault="006A0087" w:rsidP="006A0087">
            <w:pPr>
              <w:jc w:val="both"/>
              <w:rPr>
                <w:rFonts w:eastAsia="Times New Roman" w:cs="Calibri"/>
                <w:sz w:val="20"/>
                <w:szCs w:val="20"/>
                <w:lang w:eastAsia="pl-PL"/>
              </w:rPr>
            </w:pPr>
          </w:p>
        </w:tc>
      </w:tr>
      <w:tr w:rsidR="006A0087" w:rsidRPr="006A0087" w14:paraId="6EA5FFF8" w14:textId="5CC7220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9F9B5E7"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BC42401"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Wykresy kołowe przedstawiające mapy ST w każdym odprowadzeniu</w:t>
            </w:r>
          </w:p>
        </w:tc>
        <w:tc>
          <w:tcPr>
            <w:tcW w:w="2551" w:type="dxa"/>
            <w:tcBorders>
              <w:top w:val="single" w:sz="4" w:space="0" w:color="000000"/>
              <w:left w:val="single" w:sz="4" w:space="0" w:color="000000"/>
              <w:bottom w:val="single" w:sz="4" w:space="0" w:color="000000"/>
              <w:right w:val="single" w:sz="4" w:space="0" w:color="000000"/>
            </w:tcBorders>
          </w:tcPr>
          <w:p w14:paraId="1E56492C"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E71A622" w14:textId="77777777" w:rsidR="006A0087" w:rsidRPr="006A0087" w:rsidRDefault="006A0087" w:rsidP="006A0087">
            <w:pPr>
              <w:jc w:val="both"/>
              <w:rPr>
                <w:rFonts w:eastAsia="Times New Roman" w:cs="Calibri"/>
                <w:sz w:val="20"/>
                <w:szCs w:val="20"/>
                <w:lang w:eastAsia="pl-PL"/>
              </w:rPr>
            </w:pPr>
          </w:p>
        </w:tc>
      </w:tr>
      <w:tr w:rsidR="006A0087" w:rsidRPr="006A0087" w14:paraId="5B93A9F1" w14:textId="48FF51A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159C37A"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BAD1F3A"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Trendy ST dla wszystkich kanałów</w:t>
            </w:r>
          </w:p>
        </w:tc>
        <w:tc>
          <w:tcPr>
            <w:tcW w:w="2551" w:type="dxa"/>
            <w:tcBorders>
              <w:top w:val="single" w:sz="4" w:space="0" w:color="000000"/>
              <w:left w:val="single" w:sz="4" w:space="0" w:color="000000"/>
              <w:bottom w:val="single" w:sz="4" w:space="0" w:color="000000"/>
              <w:right w:val="single" w:sz="4" w:space="0" w:color="000000"/>
            </w:tcBorders>
          </w:tcPr>
          <w:p w14:paraId="4B1ACE36"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5EC2B58" w14:textId="77777777" w:rsidR="006A0087" w:rsidRPr="006A0087" w:rsidRDefault="006A0087" w:rsidP="006A0087">
            <w:pPr>
              <w:jc w:val="both"/>
              <w:rPr>
                <w:rFonts w:eastAsia="Times New Roman" w:cs="Calibri"/>
                <w:sz w:val="20"/>
                <w:szCs w:val="20"/>
                <w:lang w:eastAsia="pl-PL"/>
              </w:rPr>
            </w:pPr>
          </w:p>
        </w:tc>
      </w:tr>
      <w:tr w:rsidR="006A0087" w:rsidRPr="006A0087" w14:paraId="0CE2E7D4" w14:textId="504780D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AEB7364"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5B6B24C"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Trendy tętna, badania wysiłkowego, ciśnienia krwi i obciążenia</w:t>
            </w:r>
          </w:p>
        </w:tc>
        <w:tc>
          <w:tcPr>
            <w:tcW w:w="2551" w:type="dxa"/>
            <w:tcBorders>
              <w:top w:val="single" w:sz="4" w:space="0" w:color="000000"/>
              <w:left w:val="single" w:sz="4" w:space="0" w:color="000000"/>
              <w:bottom w:val="single" w:sz="4" w:space="0" w:color="000000"/>
              <w:right w:val="single" w:sz="4" w:space="0" w:color="000000"/>
            </w:tcBorders>
          </w:tcPr>
          <w:p w14:paraId="01F2218F"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227C3CD" w14:textId="77777777" w:rsidR="006A0087" w:rsidRPr="006A0087" w:rsidRDefault="006A0087" w:rsidP="006A0087">
            <w:pPr>
              <w:jc w:val="both"/>
              <w:rPr>
                <w:rFonts w:eastAsia="Times New Roman" w:cs="Calibri"/>
                <w:sz w:val="20"/>
                <w:szCs w:val="20"/>
                <w:lang w:eastAsia="pl-PL"/>
              </w:rPr>
            </w:pPr>
          </w:p>
        </w:tc>
      </w:tr>
      <w:tr w:rsidR="006A0087" w:rsidRPr="006A0087" w14:paraId="13B42A03" w14:textId="2A8F72A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7E457CD"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E093EA0" w14:textId="72248A1B"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Wyświetlanie bieżącej częstotliwości rytmu serca, obciążenia, wartości ST i</w:t>
            </w:r>
            <w:r>
              <w:rPr>
                <w:rFonts w:eastAsia="Times New Roman" w:cs="Calibri"/>
                <w:b/>
                <w:sz w:val="20"/>
                <w:szCs w:val="20"/>
                <w:lang w:eastAsia="pl-PL"/>
              </w:rPr>
              <w:t> </w:t>
            </w:r>
            <w:r w:rsidRPr="006A0087">
              <w:rPr>
                <w:rFonts w:eastAsia="Times New Roman" w:cs="Calibri"/>
                <w:b/>
                <w:sz w:val="20"/>
                <w:szCs w:val="20"/>
                <w:lang w:eastAsia="pl-PL"/>
              </w:rPr>
              <w:t>arytmii</w:t>
            </w:r>
          </w:p>
        </w:tc>
        <w:tc>
          <w:tcPr>
            <w:tcW w:w="2551" w:type="dxa"/>
            <w:tcBorders>
              <w:top w:val="single" w:sz="4" w:space="0" w:color="000000"/>
              <w:left w:val="single" w:sz="4" w:space="0" w:color="000000"/>
              <w:bottom w:val="single" w:sz="4" w:space="0" w:color="000000"/>
              <w:right w:val="single" w:sz="4" w:space="0" w:color="000000"/>
            </w:tcBorders>
          </w:tcPr>
          <w:p w14:paraId="6FC54E90"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C2F4391" w14:textId="77777777" w:rsidR="006A0087" w:rsidRPr="006A0087" w:rsidRDefault="006A0087" w:rsidP="006A0087">
            <w:pPr>
              <w:jc w:val="both"/>
              <w:rPr>
                <w:rFonts w:eastAsia="Times New Roman" w:cs="Calibri"/>
                <w:sz w:val="20"/>
                <w:szCs w:val="20"/>
                <w:lang w:eastAsia="pl-PL"/>
              </w:rPr>
            </w:pPr>
          </w:p>
        </w:tc>
      </w:tr>
      <w:tr w:rsidR="006A0087" w:rsidRPr="006A0087" w14:paraId="1AC873A9" w14:textId="1C40010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1BC7D2D"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71AD0C9"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Porównanie załamków QRS w fazie spoczynkowej i podczas wysiłku</w:t>
            </w:r>
          </w:p>
        </w:tc>
        <w:tc>
          <w:tcPr>
            <w:tcW w:w="2551" w:type="dxa"/>
            <w:tcBorders>
              <w:top w:val="single" w:sz="4" w:space="0" w:color="000000"/>
              <w:left w:val="single" w:sz="4" w:space="0" w:color="000000"/>
              <w:bottom w:val="single" w:sz="4" w:space="0" w:color="000000"/>
              <w:right w:val="single" w:sz="4" w:space="0" w:color="000000"/>
            </w:tcBorders>
          </w:tcPr>
          <w:p w14:paraId="35375226"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E73F382" w14:textId="77777777" w:rsidR="006A0087" w:rsidRPr="006A0087" w:rsidRDefault="006A0087" w:rsidP="006A0087">
            <w:pPr>
              <w:jc w:val="both"/>
              <w:rPr>
                <w:rFonts w:eastAsia="Times New Roman" w:cs="Calibri"/>
                <w:sz w:val="20"/>
                <w:szCs w:val="20"/>
                <w:lang w:eastAsia="pl-PL"/>
              </w:rPr>
            </w:pPr>
          </w:p>
        </w:tc>
      </w:tr>
      <w:tr w:rsidR="006A0087" w:rsidRPr="006A0087" w14:paraId="3D6C1AF3" w14:textId="2151A22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709CD33"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E11D6D8" w14:textId="6AD9224A"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Możliwość drukowania zapisu EKG w</w:t>
            </w:r>
            <w:r w:rsidR="00EC3DFB">
              <w:rPr>
                <w:rFonts w:eastAsia="Times New Roman" w:cs="Calibri"/>
                <w:b/>
                <w:sz w:val="20"/>
                <w:szCs w:val="20"/>
                <w:lang w:eastAsia="pl-PL"/>
              </w:rPr>
              <w:t> </w:t>
            </w:r>
            <w:r w:rsidRPr="006A0087">
              <w:rPr>
                <w:rFonts w:eastAsia="Times New Roman" w:cs="Calibri"/>
                <w:b/>
                <w:sz w:val="20"/>
                <w:szCs w:val="20"/>
                <w:lang w:eastAsia="pl-PL"/>
              </w:rPr>
              <w:t>trakcie przeprowadzania próby</w:t>
            </w:r>
          </w:p>
        </w:tc>
        <w:tc>
          <w:tcPr>
            <w:tcW w:w="2551" w:type="dxa"/>
            <w:tcBorders>
              <w:top w:val="single" w:sz="4" w:space="0" w:color="000000"/>
              <w:left w:val="single" w:sz="4" w:space="0" w:color="000000"/>
              <w:bottom w:val="single" w:sz="4" w:space="0" w:color="000000"/>
              <w:right w:val="single" w:sz="4" w:space="0" w:color="000000"/>
            </w:tcBorders>
          </w:tcPr>
          <w:p w14:paraId="7F2170C0"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3C5DF5F" w14:textId="77777777" w:rsidR="006A0087" w:rsidRPr="006A0087" w:rsidRDefault="006A0087" w:rsidP="006A0087">
            <w:pPr>
              <w:jc w:val="both"/>
              <w:rPr>
                <w:rFonts w:eastAsia="Times New Roman" w:cs="Calibri"/>
                <w:sz w:val="20"/>
                <w:szCs w:val="20"/>
                <w:lang w:eastAsia="pl-PL"/>
              </w:rPr>
            </w:pPr>
          </w:p>
        </w:tc>
      </w:tr>
      <w:tr w:rsidR="006A0087" w:rsidRPr="006A0087" w14:paraId="6598F672" w14:textId="6917245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752A721"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8E28870"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Możliwość automatycznego wydruku po zapisie, analizie i na końcu każdej fazy badania</w:t>
            </w:r>
          </w:p>
        </w:tc>
        <w:tc>
          <w:tcPr>
            <w:tcW w:w="2551" w:type="dxa"/>
            <w:tcBorders>
              <w:top w:val="single" w:sz="4" w:space="0" w:color="000000"/>
              <w:left w:val="single" w:sz="4" w:space="0" w:color="000000"/>
              <w:bottom w:val="single" w:sz="4" w:space="0" w:color="000000"/>
              <w:right w:val="single" w:sz="4" w:space="0" w:color="000000"/>
            </w:tcBorders>
          </w:tcPr>
          <w:p w14:paraId="3A3FC969"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7DAF05B" w14:textId="77777777" w:rsidR="006A0087" w:rsidRPr="006A0087" w:rsidRDefault="006A0087" w:rsidP="006A0087">
            <w:pPr>
              <w:jc w:val="both"/>
              <w:rPr>
                <w:rFonts w:eastAsia="Times New Roman" w:cs="Calibri"/>
                <w:sz w:val="20"/>
                <w:szCs w:val="20"/>
                <w:lang w:eastAsia="pl-PL"/>
              </w:rPr>
            </w:pPr>
          </w:p>
        </w:tc>
      </w:tr>
      <w:tr w:rsidR="006A0087" w:rsidRPr="006A0087" w14:paraId="6FC4F1E5" w14:textId="6543B47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8335160"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3C5A12D" w14:textId="072B9452"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Konfigurowanie parametrów filtrów sieciowych, mięśniowych i</w:t>
            </w:r>
            <w:r>
              <w:rPr>
                <w:rFonts w:eastAsia="Times New Roman" w:cs="Calibri"/>
                <w:b/>
                <w:sz w:val="20"/>
                <w:szCs w:val="20"/>
                <w:lang w:eastAsia="pl-PL"/>
              </w:rPr>
              <w:t> </w:t>
            </w:r>
            <w:r w:rsidRPr="006A0087">
              <w:rPr>
                <w:rFonts w:eastAsia="Times New Roman" w:cs="Calibri"/>
                <w:b/>
                <w:sz w:val="20"/>
                <w:szCs w:val="20"/>
                <w:lang w:eastAsia="pl-PL"/>
              </w:rPr>
              <w:t>antydryftowego dla zapisu i analizy danych</w:t>
            </w:r>
          </w:p>
        </w:tc>
        <w:tc>
          <w:tcPr>
            <w:tcW w:w="2551" w:type="dxa"/>
            <w:tcBorders>
              <w:top w:val="single" w:sz="4" w:space="0" w:color="000000"/>
              <w:left w:val="single" w:sz="4" w:space="0" w:color="000000"/>
              <w:bottom w:val="single" w:sz="4" w:space="0" w:color="000000"/>
              <w:right w:val="single" w:sz="4" w:space="0" w:color="000000"/>
            </w:tcBorders>
          </w:tcPr>
          <w:p w14:paraId="7BBF77A4"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16F1829" w14:textId="77777777" w:rsidR="006A0087" w:rsidRPr="006A0087" w:rsidRDefault="006A0087" w:rsidP="006A0087">
            <w:pPr>
              <w:jc w:val="both"/>
              <w:rPr>
                <w:rFonts w:eastAsia="Times New Roman" w:cs="Calibri"/>
                <w:sz w:val="20"/>
                <w:szCs w:val="20"/>
                <w:lang w:eastAsia="pl-PL"/>
              </w:rPr>
            </w:pPr>
          </w:p>
        </w:tc>
      </w:tr>
      <w:tr w:rsidR="006A0087" w:rsidRPr="006A0087" w14:paraId="22BF75FB" w14:textId="4DFEE26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180C105"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379CD22"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Alarmy przekroczenia tętna, ciśnienia</w:t>
            </w:r>
          </w:p>
        </w:tc>
        <w:tc>
          <w:tcPr>
            <w:tcW w:w="2551" w:type="dxa"/>
            <w:tcBorders>
              <w:top w:val="single" w:sz="4" w:space="0" w:color="000000"/>
              <w:left w:val="single" w:sz="4" w:space="0" w:color="000000"/>
              <w:bottom w:val="single" w:sz="4" w:space="0" w:color="000000"/>
              <w:right w:val="single" w:sz="4" w:space="0" w:color="000000"/>
            </w:tcBorders>
          </w:tcPr>
          <w:p w14:paraId="56B358EB"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640F0B9" w14:textId="77777777" w:rsidR="006A0087" w:rsidRPr="006A0087" w:rsidRDefault="006A0087" w:rsidP="006A0087">
            <w:pPr>
              <w:jc w:val="both"/>
              <w:rPr>
                <w:rFonts w:eastAsia="Times New Roman" w:cs="Calibri"/>
                <w:sz w:val="20"/>
                <w:szCs w:val="20"/>
                <w:lang w:eastAsia="pl-PL"/>
              </w:rPr>
            </w:pPr>
          </w:p>
        </w:tc>
      </w:tr>
      <w:tr w:rsidR="006A0087" w:rsidRPr="006A0087" w14:paraId="7E3F22A5" w14:textId="445FB87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61DF5ED"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6705378"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Pomiary automatyczne parametrów krzywej EKG, w tym poziom i nachylenie ST, załamek QRS, odcinek QT, QTc (po korekcji Bazetta, Fridericia, Hodgesa, Framinghama)</w:t>
            </w:r>
          </w:p>
        </w:tc>
        <w:tc>
          <w:tcPr>
            <w:tcW w:w="2551" w:type="dxa"/>
            <w:tcBorders>
              <w:top w:val="single" w:sz="4" w:space="0" w:color="000000"/>
              <w:left w:val="single" w:sz="4" w:space="0" w:color="000000"/>
              <w:bottom w:val="single" w:sz="4" w:space="0" w:color="000000"/>
              <w:right w:val="single" w:sz="4" w:space="0" w:color="000000"/>
            </w:tcBorders>
          </w:tcPr>
          <w:p w14:paraId="449F02D6"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7352745" w14:textId="77777777" w:rsidR="006A0087" w:rsidRPr="006A0087" w:rsidRDefault="006A0087" w:rsidP="006A0087">
            <w:pPr>
              <w:jc w:val="both"/>
              <w:rPr>
                <w:rFonts w:eastAsia="Times New Roman" w:cs="Calibri"/>
                <w:sz w:val="20"/>
                <w:szCs w:val="20"/>
                <w:lang w:eastAsia="pl-PL"/>
              </w:rPr>
            </w:pPr>
          </w:p>
        </w:tc>
      </w:tr>
      <w:tr w:rsidR="006A0087" w:rsidRPr="006A0087" w14:paraId="5823A92E" w14:textId="3D303AB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720FE0A"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7BEA744"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Pomiary ręczne odcinków na wstędze EKG</w:t>
            </w:r>
          </w:p>
        </w:tc>
        <w:tc>
          <w:tcPr>
            <w:tcW w:w="2551" w:type="dxa"/>
            <w:tcBorders>
              <w:top w:val="single" w:sz="4" w:space="0" w:color="000000"/>
              <w:left w:val="single" w:sz="4" w:space="0" w:color="000000"/>
              <w:bottom w:val="single" w:sz="4" w:space="0" w:color="000000"/>
              <w:right w:val="single" w:sz="4" w:space="0" w:color="000000"/>
            </w:tcBorders>
          </w:tcPr>
          <w:p w14:paraId="680DDDC8"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E493E3E" w14:textId="77777777" w:rsidR="006A0087" w:rsidRPr="006A0087" w:rsidRDefault="006A0087" w:rsidP="006A0087">
            <w:pPr>
              <w:jc w:val="both"/>
              <w:rPr>
                <w:rFonts w:eastAsia="Times New Roman" w:cs="Calibri"/>
                <w:sz w:val="20"/>
                <w:szCs w:val="20"/>
                <w:lang w:eastAsia="pl-PL"/>
              </w:rPr>
            </w:pPr>
          </w:p>
        </w:tc>
      </w:tr>
      <w:tr w:rsidR="006A0087" w:rsidRPr="006A0087" w14:paraId="7A15ADDB" w14:textId="5AE5C07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B1E1C81"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D38760C"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Oznaczanie zdarzeń pacjenta w trakcie badania</w:t>
            </w:r>
          </w:p>
        </w:tc>
        <w:tc>
          <w:tcPr>
            <w:tcW w:w="2551" w:type="dxa"/>
            <w:tcBorders>
              <w:top w:val="single" w:sz="4" w:space="0" w:color="000000"/>
              <w:left w:val="single" w:sz="4" w:space="0" w:color="000000"/>
              <w:bottom w:val="single" w:sz="4" w:space="0" w:color="000000"/>
              <w:right w:val="single" w:sz="4" w:space="0" w:color="000000"/>
            </w:tcBorders>
          </w:tcPr>
          <w:p w14:paraId="2B6EF490"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B157D75" w14:textId="77777777" w:rsidR="006A0087" w:rsidRPr="006A0087" w:rsidRDefault="006A0087" w:rsidP="006A0087">
            <w:pPr>
              <w:jc w:val="both"/>
              <w:rPr>
                <w:rFonts w:eastAsia="Times New Roman" w:cs="Calibri"/>
                <w:sz w:val="20"/>
                <w:szCs w:val="20"/>
                <w:lang w:eastAsia="pl-PL"/>
              </w:rPr>
            </w:pPr>
          </w:p>
        </w:tc>
      </w:tr>
      <w:tr w:rsidR="006A0087" w:rsidRPr="006A0087" w14:paraId="79F12318" w14:textId="427ABE61"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CBBA25F"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550DB12" w14:textId="15CD7662"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System logów monitorujący działania w</w:t>
            </w:r>
            <w:r w:rsidR="00EC3DFB">
              <w:rPr>
                <w:rFonts w:eastAsia="Times New Roman" w:cs="Calibri"/>
                <w:b/>
                <w:sz w:val="20"/>
                <w:szCs w:val="20"/>
                <w:lang w:eastAsia="pl-PL"/>
              </w:rPr>
              <w:t> </w:t>
            </w:r>
            <w:r w:rsidRPr="006A0087">
              <w:rPr>
                <w:rFonts w:eastAsia="Times New Roman" w:cs="Calibri"/>
                <w:b/>
                <w:sz w:val="20"/>
                <w:szCs w:val="20"/>
                <w:lang w:eastAsia="pl-PL"/>
              </w:rPr>
              <w:t>oprogramowaniu takie jak: logowanie, kasowanie danych, zmiany w opisach etc.</w:t>
            </w:r>
          </w:p>
        </w:tc>
        <w:tc>
          <w:tcPr>
            <w:tcW w:w="2551" w:type="dxa"/>
            <w:tcBorders>
              <w:top w:val="single" w:sz="4" w:space="0" w:color="000000"/>
              <w:left w:val="single" w:sz="4" w:space="0" w:color="000000"/>
              <w:bottom w:val="single" w:sz="4" w:space="0" w:color="000000"/>
              <w:right w:val="single" w:sz="4" w:space="0" w:color="000000"/>
            </w:tcBorders>
          </w:tcPr>
          <w:p w14:paraId="20D44EBE"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9E67703" w14:textId="77777777" w:rsidR="006A0087" w:rsidRPr="006A0087" w:rsidRDefault="006A0087" w:rsidP="006A0087">
            <w:pPr>
              <w:jc w:val="both"/>
              <w:rPr>
                <w:rFonts w:eastAsia="Times New Roman" w:cs="Calibri"/>
                <w:sz w:val="20"/>
                <w:szCs w:val="20"/>
                <w:lang w:eastAsia="pl-PL"/>
              </w:rPr>
            </w:pPr>
          </w:p>
        </w:tc>
      </w:tr>
      <w:tr w:rsidR="006A0087" w:rsidRPr="006A0087" w14:paraId="05F0B141" w14:textId="19709DE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2DC3C97"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60D43D9"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Cyrkiel do pomiarów manualnych</w:t>
            </w:r>
          </w:p>
        </w:tc>
        <w:tc>
          <w:tcPr>
            <w:tcW w:w="2551" w:type="dxa"/>
            <w:tcBorders>
              <w:top w:val="single" w:sz="4" w:space="0" w:color="000000"/>
              <w:left w:val="single" w:sz="4" w:space="0" w:color="000000"/>
              <w:bottom w:val="single" w:sz="4" w:space="0" w:color="000000"/>
              <w:right w:val="single" w:sz="4" w:space="0" w:color="000000"/>
            </w:tcBorders>
          </w:tcPr>
          <w:p w14:paraId="4DCCE430"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065C13E" w14:textId="77777777" w:rsidR="006A0087" w:rsidRPr="006A0087" w:rsidRDefault="006A0087" w:rsidP="006A0087">
            <w:pPr>
              <w:jc w:val="both"/>
              <w:rPr>
                <w:rFonts w:eastAsia="Times New Roman" w:cs="Calibri"/>
                <w:sz w:val="20"/>
                <w:szCs w:val="20"/>
                <w:lang w:eastAsia="pl-PL"/>
              </w:rPr>
            </w:pPr>
          </w:p>
        </w:tc>
      </w:tr>
      <w:tr w:rsidR="006A0087" w:rsidRPr="006A0087" w14:paraId="0BFCAC26" w14:textId="2AB32EB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DCCC0C8"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30CC55F"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Konfigurowanie raportu końcowego</w:t>
            </w:r>
          </w:p>
        </w:tc>
        <w:tc>
          <w:tcPr>
            <w:tcW w:w="2551" w:type="dxa"/>
            <w:tcBorders>
              <w:top w:val="single" w:sz="4" w:space="0" w:color="000000"/>
              <w:left w:val="single" w:sz="4" w:space="0" w:color="000000"/>
              <w:bottom w:val="single" w:sz="4" w:space="0" w:color="000000"/>
              <w:right w:val="single" w:sz="4" w:space="0" w:color="000000"/>
            </w:tcBorders>
          </w:tcPr>
          <w:p w14:paraId="5FA20A92"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7139EA9" w14:textId="77777777" w:rsidR="006A0087" w:rsidRPr="006A0087" w:rsidRDefault="006A0087" w:rsidP="006A0087">
            <w:pPr>
              <w:jc w:val="both"/>
              <w:rPr>
                <w:rFonts w:eastAsia="Times New Roman" w:cs="Calibri"/>
                <w:sz w:val="20"/>
                <w:szCs w:val="20"/>
                <w:lang w:eastAsia="pl-PL"/>
              </w:rPr>
            </w:pPr>
          </w:p>
        </w:tc>
      </w:tr>
      <w:tr w:rsidR="006A0087" w:rsidRPr="006A0087" w14:paraId="6F1CDD68" w14:textId="06BA891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764F116"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681DD8A"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Możliwość tworzenia indywidualnych protokołów badania (w tym RAMP), przełączanie na funkcję RAMP</w:t>
            </w:r>
          </w:p>
        </w:tc>
        <w:tc>
          <w:tcPr>
            <w:tcW w:w="2551" w:type="dxa"/>
            <w:tcBorders>
              <w:top w:val="single" w:sz="4" w:space="0" w:color="000000"/>
              <w:left w:val="single" w:sz="4" w:space="0" w:color="000000"/>
              <w:bottom w:val="single" w:sz="4" w:space="0" w:color="000000"/>
              <w:right w:val="single" w:sz="4" w:space="0" w:color="000000"/>
            </w:tcBorders>
          </w:tcPr>
          <w:p w14:paraId="4C2C3399"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D2B27EE" w14:textId="77777777" w:rsidR="006A0087" w:rsidRPr="006A0087" w:rsidRDefault="006A0087" w:rsidP="006A0087">
            <w:pPr>
              <w:jc w:val="both"/>
              <w:rPr>
                <w:rFonts w:eastAsia="Times New Roman" w:cs="Calibri"/>
                <w:sz w:val="20"/>
                <w:szCs w:val="20"/>
                <w:lang w:eastAsia="pl-PL"/>
              </w:rPr>
            </w:pPr>
          </w:p>
        </w:tc>
      </w:tr>
      <w:tr w:rsidR="006A0087" w:rsidRPr="006A0087" w14:paraId="000023E3" w14:textId="3BA79BB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166DCBC"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22EFF2D"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Automatyczna kontrola cykloergometru lub bieżni</w:t>
            </w:r>
          </w:p>
        </w:tc>
        <w:tc>
          <w:tcPr>
            <w:tcW w:w="2551" w:type="dxa"/>
            <w:tcBorders>
              <w:top w:val="single" w:sz="4" w:space="0" w:color="000000"/>
              <w:left w:val="single" w:sz="4" w:space="0" w:color="000000"/>
              <w:bottom w:val="single" w:sz="4" w:space="0" w:color="000000"/>
              <w:right w:val="single" w:sz="4" w:space="0" w:color="000000"/>
            </w:tcBorders>
          </w:tcPr>
          <w:p w14:paraId="46CA36D5"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80EB066" w14:textId="77777777" w:rsidR="006A0087" w:rsidRPr="006A0087" w:rsidRDefault="006A0087" w:rsidP="006A0087">
            <w:pPr>
              <w:jc w:val="both"/>
              <w:rPr>
                <w:rFonts w:eastAsia="Times New Roman" w:cs="Calibri"/>
                <w:sz w:val="20"/>
                <w:szCs w:val="20"/>
                <w:lang w:eastAsia="pl-PL"/>
              </w:rPr>
            </w:pPr>
          </w:p>
        </w:tc>
      </w:tr>
      <w:tr w:rsidR="006A0087" w:rsidRPr="006A0087" w14:paraId="0B468245" w14:textId="569213D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06D7A55"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2FAD192"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Archiwizacja danych medycznych</w:t>
            </w:r>
          </w:p>
        </w:tc>
        <w:tc>
          <w:tcPr>
            <w:tcW w:w="2551" w:type="dxa"/>
            <w:tcBorders>
              <w:top w:val="single" w:sz="4" w:space="0" w:color="000000"/>
              <w:left w:val="single" w:sz="4" w:space="0" w:color="000000"/>
              <w:bottom w:val="single" w:sz="4" w:space="0" w:color="000000"/>
              <w:right w:val="single" w:sz="4" w:space="0" w:color="000000"/>
            </w:tcBorders>
          </w:tcPr>
          <w:p w14:paraId="4A38D5FF"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D110B2F" w14:textId="77777777" w:rsidR="006A0087" w:rsidRPr="006A0087" w:rsidRDefault="006A0087" w:rsidP="006A0087">
            <w:pPr>
              <w:jc w:val="both"/>
              <w:rPr>
                <w:rFonts w:eastAsia="Times New Roman" w:cs="Calibri"/>
                <w:sz w:val="20"/>
                <w:szCs w:val="20"/>
                <w:lang w:eastAsia="pl-PL"/>
              </w:rPr>
            </w:pPr>
          </w:p>
        </w:tc>
      </w:tr>
      <w:tr w:rsidR="006A0087" w:rsidRPr="006A0087" w14:paraId="34840535" w14:textId="51E6D441"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B003555"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20AD46C"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Współpraca z bieżniami i ergometrami różnych producentów</w:t>
            </w:r>
          </w:p>
        </w:tc>
        <w:tc>
          <w:tcPr>
            <w:tcW w:w="2551" w:type="dxa"/>
            <w:tcBorders>
              <w:top w:val="single" w:sz="4" w:space="0" w:color="000000"/>
              <w:left w:val="single" w:sz="4" w:space="0" w:color="000000"/>
              <w:bottom w:val="single" w:sz="4" w:space="0" w:color="000000"/>
              <w:right w:val="single" w:sz="4" w:space="0" w:color="000000"/>
            </w:tcBorders>
          </w:tcPr>
          <w:p w14:paraId="3728AFCA"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F6994B6" w14:textId="77777777" w:rsidR="006A0087" w:rsidRPr="006A0087" w:rsidRDefault="006A0087" w:rsidP="006A0087">
            <w:pPr>
              <w:jc w:val="both"/>
              <w:rPr>
                <w:rFonts w:eastAsia="Times New Roman" w:cs="Calibri"/>
                <w:sz w:val="20"/>
                <w:szCs w:val="20"/>
                <w:lang w:eastAsia="pl-PL"/>
              </w:rPr>
            </w:pPr>
          </w:p>
        </w:tc>
      </w:tr>
      <w:tr w:rsidR="006A0087" w:rsidRPr="006A0087" w14:paraId="57546FAE" w14:textId="307ACE7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7C89127"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4756945"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Współpraca z ACTIVE DIRECTORY</w:t>
            </w:r>
          </w:p>
        </w:tc>
        <w:tc>
          <w:tcPr>
            <w:tcW w:w="2551" w:type="dxa"/>
            <w:tcBorders>
              <w:top w:val="single" w:sz="4" w:space="0" w:color="000000"/>
              <w:left w:val="single" w:sz="4" w:space="0" w:color="000000"/>
              <w:bottom w:val="single" w:sz="4" w:space="0" w:color="000000"/>
              <w:right w:val="single" w:sz="4" w:space="0" w:color="000000"/>
            </w:tcBorders>
          </w:tcPr>
          <w:p w14:paraId="456D80A9"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24F04CA" w14:textId="77777777" w:rsidR="006A0087" w:rsidRPr="006A0087" w:rsidRDefault="006A0087" w:rsidP="006A0087">
            <w:pPr>
              <w:jc w:val="both"/>
              <w:rPr>
                <w:rFonts w:eastAsia="Times New Roman" w:cs="Calibri"/>
                <w:sz w:val="20"/>
                <w:szCs w:val="20"/>
                <w:lang w:eastAsia="pl-PL"/>
              </w:rPr>
            </w:pPr>
          </w:p>
        </w:tc>
      </w:tr>
      <w:tr w:rsidR="006A0087" w:rsidRPr="006A0087" w14:paraId="78FA58C5" w14:textId="5C77B29E"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D4D4A8A"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9317249"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Protokoły prób wysiłkowych na bieżni: Bruce, Zmodyfikowany Bruce, Bruce Rapid, Bruce Ramp, Zmodyfikowany Balke, EllestadA, Naughton, Balke-ware, Zmodyfikowany Naughton, Ellestad, ElestadB, USAFSAM2, Costill, USAFSAM3</w:t>
            </w:r>
          </w:p>
        </w:tc>
        <w:tc>
          <w:tcPr>
            <w:tcW w:w="2551" w:type="dxa"/>
            <w:tcBorders>
              <w:top w:val="single" w:sz="4" w:space="0" w:color="000000"/>
              <w:left w:val="single" w:sz="4" w:space="0" w:color="000000"/>
              <w:bottom w:val="single" w:sz="4" w:space="0" w:color="000000"/>
              <w:right w:val="single" w:sz="4" w:space="0" w:color="000000"/>
            </w:tcBorders>
          </w:tcPr>
          <w:p w14:paraId="7B301E95"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70C2D57" w14:textId="77777777" w:rsidR="006A0087" w:rsidRPr="006A0087" w:rsidRDefault="006A0087" w:rsidP="006A0087">
            <w:pPr>
              <w:jc w:val="both"/>
              <w:rPr>
                <w:rFonts w:eastAsia="Times New Roman" w:cs="Calibri"/>
                <w:sz w:val="20"/>
                <w:szCs w:val="20"/>
                <w:lang w:eastAsia="pl-PL"/>
              </w:rPr>
            </w:pPr>
          </w:p>
        </w:tc>
      </w:tr>
      <w:tr w:rsidR="006A0087" w:rsidRPr="006A0087" w14:paraId="54F5ADB4" w14:textId="2934498F"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72C8051"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1437BEB"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Moduł analizujący ryzyka choroby wieńcowej</w:t>
            </w:r>
          </w:p>
        </w:tc>
        <w:tc>
          <w:tcPr>
            <w:tcW w:w="2551" w:type="dxa"/>
            <w:tcBorders>
              <w:top w:val="single" w:sz="4" w:space="0" w:color="000000"/>
              <w:left w:val="single" w:sz="4" w:space="0" w:color="000000"/>
              <w:bottom w:val="single" w:sz="4" w:space="0" w:color="000000"/>
              <w:right w:val="single" w:sz="4" w:space="0" w:color="000000"/>
            </w:tcBorders>
          </w:tcPr>
          <w:p w14:paraId="52A2EB3F"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5F6BC9A" w14:textId="77777777" w:rsidR="006A0087" w:rsidRPr="006A0087" w:rsidRDefault="006A0087" w:rsidP="006A0087">
            <w:pPr>
              <w:jc w:val="both"/>
              <w:rPr>
                <w:rFonts w:eastAsia="Times New Roman" w:cs="Calibri"/>
                <w:sz w:val="20"/>
                <w:szCs w:val="20"/>
                <w:lang w:eastAsia="pl-PL"/>
              </w:rPr>
            </w:pPr>
          </w:p>
        </w:tc>
      </w:tr>
      <w:tr w:rsidR="006A0087" w:rsidRPr="006A0087" w14:paraId="4304CAB9" w14:textId="75AE4EF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015A93B"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A0A2A48" w14:textId="77777777" w:rsidR="006A0087" w:rsidRPr="006A0087" w:rsidRDefault="006A0087" w:rsidP="006A0087">
            <w:pPr>
              <w:jc w:val="both"/>
              <w:rPr>
                <w:rFonts w:eastAsia="Times New Roman" w:cs="Calibri"/>
                <w:b/>
                <w:sz w:val="20"/>
                <w:szCs w:val="20"/>
                <w:highlight w:val="white"/>
                <w:lang w:eastAsia="pl-PL"/>
              </w:rPr>
            </w:pPr>
            <w:r w:rsidRPr="006A0087">
              <w:rPr>
                <w:rFonts w:eastAsia="Times New Roman" w:cs="Calibri"/>
                <w:b/>
                <w:sz w:val="20"/>
                <w:szCs w:val="20"/>
                <w:lang w:eastAsia="pl-PL"/>
              </w:rPr>
              <w:t>Możliwość rozbudowy o moduł analizy ryzyka nagłej śmierci sercowej według kryteriów Seattle lub International</w:t>
            </w:r>
          </w:p>
        </w:tc>
        <w:tc>
          <w:tcPr>
            <w:tcW w:w="2551" w:type="dxa"/>
            <w:tcBorders>
              <w:top w:val="single" w:sz="4" w:space="0" w:color="000000"/>
              <w:left w:val="single" w:sz="4" w:space="0" w:color="000000"/>
              <w:bottom w:val="single" w:sz="4" w:space="0" w:color="000000"/>
              <w:right w:val="single" w:sz="4" w:space="0" w:color="000000"/>
            </w:tcBorders>
          </w:tcPr>
          <w:p w14:paraId="43A395F8"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B192118" w14:textId="77777777" w:rsidR="006A0087" w:rsidRPr="006A0087" w:rsidRDefault="006A0087" w:rsidP="006A0087">
            <w:pPr>
              <w:jc w:val="both"/>
              <w:rPr>
                <w:rFonts w:eastAsia="Times New Roman" w:cs="Calibri"/>
                <w:sz w:val="20"/>
                <w:szCs w:val="20"/>
                <w:lang w:eastAsia="pl-PL"/>
              </w:rPr>
            </w:pPr>
          </w:p>
        </w:tc>
      </w:tr>
      <w:tr w:rsidR="006A0087" w:rsidRPr="006A0087" w14:paraId="0A8B7292" w14:textId="4E175FD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9E1E863"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D9FE7C6" w14:textId="18C614A8" w:rsidR="006A0087" w:rsidRPr="006A0087" w:rsidRDefault="006A0087" w:rsidP="006A0087">
            <w:pPr>
              <w:jc w:val="both"/>
              <w:rPr>
                <w:rFonts w:eastAsia="Times New Roman" w:cs="Calibri"/>
                <w:b/>
                <w:sz w:val="20"/>
                <w:szCs w:val="20"/>
                <w:lang w:eastAsia="pl-PL"/>
              </w:rPr>
            </w:pPr>
            <w:r w:rsidRPr="006A0087">
              <w:rPr>
                <w:rFonts w:eastAsia="Times New Roman" w:cs="Calibri"/>
                <w:b/>
                <w:sz w:val="20"/>
                <w:szCs w:val="20"/>
                <w:lang w:eastAsia="pl-PL"/>
              </w:rPr>
              <w:t>Schemat rozmieszczenia elektrod z</w:t>
            </w:r>
            <w:r w:rsidR="00EC3DFB">
              <w:rPr>
                <w:rFonts w:eastAsia="Times New Roman" w:cs="Calibri"/>
                <w:b/>
                <w:sz w:val="20"/>
                <w:szCs w:val="20"/>
                <w:lang w:eastAsia="pl-PL"/>
              </w:rPr>
              <w:t> </w:t>
            </w:r>
            <w:r w:rsidRPr="006A0087">
              <w:rPr>
                <w:rFonts w:eastAsia="Times New Roman" w:cs="Calibri"/>
                <w:b/>
                <w:sz w:val="20"/>
                <w:szCs w:val="20"/>
                <w:lang w:eastAsia="pl-PL"/>
              </w:rPr>
              <w:t>niezależną kontrolą jakość podłączenia każdej elektrody</w:t>
            </w:r>
          </w:p>
        </w:tc>
        <w:tc>
          <w:tcPr>
            <w:tcW w:w="2551" w:type="dxa"/>
            <w:tcBorders>
              <w:top w:val="single" w:sz="4" w:space="0" w:color="000000"/>
              <w:left w:val="single" w:sz="4" w:space="0" w:color="000000"/>
              <w:bottom w:val="single" w:sz="4" w:space="0" w:color="000000"/>
              <w:right w:val="single" w:sz="4" w:space="0" w:color="000000"/>
            </w:tcBorders>
          </w:tcPr>
          <w:p w14:paraId="73BD5C50" w14:textId="77777777" w:rsidR="006A0087" w:rsidRPr="006A0087" w:rsidRDefault="006A0087" w:rsidP="006A0087">
            <w:pPr>
              <w:jc w:val="both"/>
              <w:rPr>
                <w:rFonts w:eastAsia="Times New Roman" w:cs="Calibri"/>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1C3EDC7" w14:textId="77777777" w:rsidR="006A0087" w:rsidRPr="006A0087" w:rsidRDefault="006A0087" w:rsidP="006A0087">
            <w:pPr>
              <w:jc w:val="both"/>
              <w:rPr>
                <w:rFonts w:eastAsia="Times New Roman" w:cs="Calibri"/>
                <w:sz w:val="20"/>
                <w:szCs w:val="20"/>
                <w:lang w:eastAsia="pl-PL"/>
              </w:rPr>
            </w:pPr>
          </w:p>
        </w:tc>
      </w:tr>
      <w:tr w:rsidR="006A0087" w:rsidRPr="006A0087" w14:paraId="622675EC" w14:textId="0485DA1E" w:rsidTr="006D4681">
        <w:trPr>
          <w:trHeight w:val="276"/>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E0D56E4" w14:textId="7C053D20" w:rsidR="006A0087" w:rsidRPr="006A0087" w:rsidRDefault="006A0087" w:rsidP="006A0087">
            <w:pPr>
              <w:widowControl w:val="0"/>
              <w:pBdr>
                <w:top w:val="nil"/>
                <w:left w:val="nil"/>
                <w:bottom w:val="nil"/>
                <w:right w:val="nil"/>
                <w:between w:val="nil"/>
              </w:pBdr>
              <w:jc w:val="center"/>
              <w:rPr>
                <w:rFonts w:cs="Calibri"/>
                <w:b/>
                <w:bCs/>
                <w:color w:val="000000"/>
                <w:sz w:val="20"/>
                <w:szCs w:val="20"/>
                <w:lang w:eastAsia="pl-PL"/>
              </w:rPr>
            </w:pPr>
            <w:r w:rsidRPr="006A0087">
              <w:rPr>
                <w:rFonts w:cs="Calibri"/>
                <w:b/>
                <w:color w:val="000000"/>
                <w:sz w:val="20"/>
                <w:szCs w:val="20"/>
                <w:lang w:eastAsia="pl-PL"/>
              </w:rPr>
              <w:t>Moduł Spirometryczny</w:t>
            </w:r>
          </w:p>
        </w:tc>
      </w:tr>
      <w:tr w:rsidR="006A0087" w:rsidRPr="006A0087" w14:paraId="7BC04D36" w14:textId="00CB1FD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886DC50"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8BED362"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Temperatura otoczenia: + 10°C do + 40°C</w:t>
            </w:r>
          </w:p>
        </w:tc>
        <w:tc>
          <w:tcPr>
            <w:tcW w:w="2551" w:type="dxa"/>
            <w:tcBorders>
              <w:top w:val="single" w:sz="4" w:space="0" w:color="000000"/>
              <w:left w:val="single" w:sz="4" w:space="0" w:color="000000"/>
              <w:bottom w:val="single" w:sz="4" w:space="0" w:color="000000"/>
              <w:right w:val="single" w:sz="4" w:space="0" w:color="000000"/>
            </w:tcBorders>
          </w:tcPr>
          <w:p w14:paraId="45A1A192"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B90C7EF" w14:textId="77777777" w:rsidR="006A0087" w:rsidRPr="006A0087" w:rsidRDefault="006A0087" w:rsidP="006A0087">
            <w:pPr>
              <w:jc w:val="both"/>
              <w:rPr>
                <w:rFonts w:eastAsia="SimSun" w:cs="Arial"/>
                <w:sz w:val="20"/>
                <w:szCs w:val="20"/>
                <w:lang w:eastAsia="pl-PL"/>
              </w:rPr>
            </w:pPr>
          </w:p>
        </w:tc>
      </w:tr>
      <w:tr w:rsidR="006A0087" w:rsidRPr="006A0087" w14:paraId="1267836A" w14:textId="4C52CCF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B5EFF10"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66BD8C3"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Zalecana temperatura otoczenia: + 17°C do + 28°C (aby uniknąć jakiejkolwiek reakcji oskrzelowej)</w:t>
            </w:r>
          </w:p>
        </w:tc>
        <w:tc>
          <w:tcPr>
            <w:tcW w:w="2551" w:type="dxa"/>
            <w:tcBorders>
              <w:top w:val="single" w:sz="4" w:space="0" w:color="000000"/>
              <w:left w:val="single" w:sz="4" w:space="0" w:color="000000"/>
              <w:bottom w:val="single" w:sz="4" w:space="0" w:color="000000"/>
              <w:right w:val="single" w:sz="4" w:space="0" w:color="000000"/>
            </w:tcBorders>
          </w:tcPr>
          <w:p w14:paraId="3C9FAABF"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F8E7E28" w14:textId="77777777" w:rsidR="006A0087" w:rsidRPr="006A0087" w:rsidRDefault="006A0087" w:rsidP="006A0087">
            <w:pPr>
              <w:jc w:val="both"/>
              <w:rPr>
                <w:rFonts w:eastAsia="SimSun" w:cs="Arial"/>
                <w:sz w:val="20"/>
                <w:szCs w:val="20"/>
                <w:lang w:eastAsia="pl-PL"/>
              </w:rPr>
            </w:pPr>
          </w:p>
        </w:tc>
      </w:tr>
      <w:tr w:rsidR="006A0087" w:rsidRPr="006A0087" w14:paraId="4C0A7D54" w14:textId="388A92E8"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829336E"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FA6C619"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Wilgotność względna: 25% do 95%</w:t>
            </w:r>
          </w:p>
        </w:tc>
        <w:tc>
          <w:tcPr>
            <w:tcW w:w="2551" w:type="dxa"/>
            <w:tcBorders>
              <w:top w:val="single" w:sz="4" w:space="0" w:color="000000"/>
              <w:left w:val="single" w:sz="4" w:space="0" w:color="000000"/>
              <w:bottom w:val="single" w:sz="4" w:space="0" w:color="000000"/>
              <w:right w:val="single" w:sz="4" w:space="0" w:color="000000"/>
            </w:tcBorders>
          </w:tcPr>
          <w:p w14:paraId="726DC10E"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732A7F9" w14:textId="77777777" w:rsidR="006A0087" w:rsidRPr="006A0087" w:rsidRDefault="006A0087" w:rsidP="006A0087">
            <w:pPr>
              <w:jc w:val="both"/>
              <w:rPr>
                <w:rFonts w:eastAsia="SimSun" w:cs="Arial"/>
                <w:sz w:val="20"/>
                <w:szCs w:val="20"/>
                <w:lang w:eastAsia="pl-PL"/>
              </w:rPr>
            </w:pPr>
          </w:p>
        </w:tc>
      </w:tr>
      <w:tr w:rsidR="006A0087" w:rsidRPr="006A0087" w14:paraId="2A262442" w14:textId="2D62BF3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976EDF6"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293C62A"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Ciśnienie barometryczne: 700 hPa do 1100 hPa</w:t>
            </w:r>
          </w:p>
        </w:tc>
        <w:tc>
          <w:tcPr>
            <w:tcW w:w="2551" w:type="dxa"/>
            <w:tcBorders>
              <w:top w:val="single" w:sz="4" w:space="0" w:color="000000"/>
              <w:left w:val="single" w:sz="4" w:space="0" w:color="000000"/>
              <w:bottom w:val="single" w:sz="4" w:space="0" w:color="000000"/>
              <w:right w:val="single" w:sz="4" w:space="0" w:color="000000"/>
            </w:tcBorders>
          </w:tcPr>
          <w:p w14:paraId="0CB41E0B"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04D9C6F" w14:textId="77777777" w:rsidR="006A0087" w:rsidRPr="006A0087" w:rsidRDefault="006A0087" w:rsidP="006A0087">
            <w:pPr>
              <w:jc w:val="both"/>
              <w:rPr>
                <w:rFonts w:eastAsia="SimSun" w:cs="Arial"/>
                <w:sz w:val="20"/>
                <w:szCs w:val="20"/>
                <w:lang w:eastAsia="pl-PL"/>
              </w:rPr>
            </w:pPr>
          </w:p>
        </w:tc>
      </w:tr>
      <w:tr w:rsidR="006A0087" w:rsidRPr="006A0087" w14:paraId="44B5E186" w14:textId="7C771BC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449BA24"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B76B976"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Korekcja BTPS: automatyczna</w:t>
            </w:r>
          </w:p>
        </w:tc>
        <w:tc>
          <w:tcPr>
            <w:tcW w:w="2551" w:type="dxa"/>
            <w:tcBorders>
              <w:top w:val="single" w:sz="4" w:space="0" w:color="000000"/>
              <w:left w:val="single" w:sz="4" w:space="0" w:color="000000"/>
              <w:bottom w:val="single" w:sz="4" w:space="0" w:color="000000"/>
              <w:right w:val="single" w:sz="4" w:space="0" w:color="000000"/>
            </w:tcBorders>
          </w:tcPr>
          <w:p w14:paraId="6702CC48"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0725A46" w14:textId="77777777" w:rsidR="006A0087" w:rsidRPr="006A0087" w:rsidRDefault="006A0087" w:rsidP="006A0087">
            <w:pPr>
              <w:jc w:val="both"/>
              <w:rPr>
                <w:rFonts w:eastAsia="SimSun" w:cs="Arial"/>
                <w:sz w:val="20"/>
                <w:szCs w:val="20"/>
                <w:lang w:eastAsia="pl-PL"/>
              </w:rPr>
            </w:pPr>
          </w:p>
        </w:tc>
      </w:tr>
      <w:tr w:rsidR="006A0087" w:rsidRPr="006A0087" w14:paraId="18E282F3" w14:textId="3DFDD7F7"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0999CB0"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01CB898"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Wdech / wydech: tak / tak</w:t>
            </w:r>
          </w:p>
        </w:tc>
        <w:tc>
          <w:tcPr>
            <w:tcW w:w="2551" w:type="dxa"/>
            <w:tcBorders>
              <w:top w:val="single" w:sz="4" w:space="0" w:color="000000"/>
              <w:left w:val="single" w:sz="4" w:space="0" w:color="000000"/>
              <w:bottom w:val="single" w:sz="4" w:space="0" w:color="000000"/>
              <w:right w:val="single" w:sz="4" w:space="0" w:color="000000"/>
            </w:tcBorders>
          </w:tcPr>
          <w:p w14:paraId="1D13D0EE"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E5302D6" w14:textId="77777777" w:rsidR="006A0087" w:rsidRPr="006A0087" w:rsidRDefault="006A0087" w:rsidP="006A0087">
            <w:pPr>
              <w:jc w:val="both"/>
              <w:rPr>
                <w:rFonts w:eastAsia="SimSun" w:cs="Arial"/>
                <w:sz w:val="20"/>
                <w:szCs w:val="20"/>
                <w:lang w:eastAsia="pl-PL"/>
              </w:rPr>
            </w:pPr>
          </w:p>
        </w:tc>
      </w:tr>
      <w:tr w:rsidR="006A0087" w:rsidRPr="006A0087" w14:paraId="5E2A158C" w14:textId="61A0A47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4C67520"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C882618"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 xml:space="preserve">Spirometria natężona: FVC, Best FVC, FEV0.75, FEV1, Best FEV1, FEV3, FEV6, </w:t>
            </w:r>
            <w:r w:rsidRPr="006A0087">
              <w:rPr>
                <w:rFonts w:eastAsia="SimSun" w:cs="Arial"/>
                <w:b/>
                <w:sz w:val="20"/>
                <w:szCs w:val="20"/>
                <w:lang w:eastAsia="pl-PL"/>
              </w:rPr>
              <w:lastRenderedPageBreak/>
              <w:t>PEF, FEV0.75/FVC, FEV1/FVC, FEV3/FVC, FEV6/FVC, FEV0.75/SVC, FEV1/SVC, FEV3/SVC, FEV6/SVC, PIF, FIVC, FIV1, MEF75, MEF50, MEF25, FEF75, FEF50, FEF25,</w:t>
            </w:r>
          </w:p>
        </w:tc>
        <w:tc>
          <w:tcPr>
            <w:tcW w:w="2551" w:type="dxa"/>
            <w:tcBorders>
              <w:top w:val="single" w:sz="4" w:space="0" w:color="000000"/>
              <w:left w:val="single" w:sz="4" w:space="0" w:color="000000"/>
              <w:bottom w:val="single" w:sz="4" w:space="0" w:color="000000"/>
              <w:right w:val="single" w:sz="4" w:space="0" w:color="000000"/>
            </w:tcBorders>
          </w:tcPr>
          <w:p w14:paraId="4F21DCB0"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AD1F8BD" w14:textId="77777777" w:rsidR="006A0087" w:rsidRPr="006A0087" w:rsidRDefault="006A0087" w:rsidP="006A0087">
            <w:pPr>
              <w:jc w:val="both"/>
              <w:rPr>
                <w:rFonts w:eastAsia="SimSun" w:cs="Arial"/>
                <w:sz w:val="20"/>
                <w:szCs w:val="20"/>
                <w:lang w:eastAsia="pl-PL"/>
              </w:rPr>
            </w:pPr>
          </w:p>
        </w:tc>
      </w:tr>
      <w:tr w:rsidR="006A0087" w:rsidRPr="006A0087" w14:paraId="34316202" w14:textId="14405B81"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F8989DB"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A7A62EA"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MMEF, FET25, FET50, MIF75, MIF50, MIF25, PEFT, FIF50, FEF50/FIF50,</w:t>
            </w:r>
          </w:p>
        </w:tc>
        <w:tc>
          <w:tcPr>
            <w:tcW w:w="2551" w:type="dxa"/>
            <w:tcBorders>
              <w:top w:val="single" w:sz="4" w:space="0" w:color="000000"/>
              <w:left w:val="single" w:sz="4" w:space="0" w:color="000000"/>
              <w:bottom w:val="single" w:sz="4" w:space="0" w:color="000000"/>
              <w:right w:val="single" w:sz="4" w:space="0" w:color="000000"/>
            </w:tcBorders>
          </w:tcPr>
          <w:p w14:paraId="0E1BE967"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4032C9F" w14:textId="77777777" w:rsidR="006A0087" w:rsidRPr="006A0087" w:rsidRDefault="006A0087" w:rsidP="006A0087">
            <w:pPr>
              <w:jc w:val="both"/>
              <w:rPr>
                <w:rFonts w:eastAsia="SimSun" w:cs="Arial"/>
                <w:sz w:val="20"/>
                <w:szCs w:val="20"/>
                <w:lang w:eastAsia="pl-PL"/>
              </w:rPr>
            </w:pPr>
          </w:p>
        </w:tc>
      </w:tr>
      <w:tr w:rsidR="006A0087" w:rsidRPr="006A0087" w14:paraId="382BAD8E" w14:textId="08D3918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589A6A3"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CCAB918"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FEF50/SVC, FEV0.75/FEV6, FEV1/ FEV6, FIV1/FIVC, VEXT, Wiek płuc</w:t>
            </w:r>
          </w:p>
        </w:tc>
        <w:tc>
          <w:tcPr>
            <w:tcW w:w="2551" w:type="dxa"/>
            <w:tcBorders>
              <w:top w:val="single" w:sz="4" w:space="0" w:color="000000"/>
              <w:left w:val="single" w:sz="4" w:space="0" w:color="000000"/>
              <w:bottom w:val="single" w:sz="4" w:space="0" w:color="000000"/>
              <w:right w:val="single" w:sz="4" w:space="0" w:color="000000"/>
            </w:tcBorders>
          </w:tcPr>
          <w:p w14:paraId="2728F074"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7839422" w14:textId="77777777" w:rsidR="006A0087" w:rsidRPr="006A0087" w:rsidRDefault="006A0087" w:rsidP="006A0087">
            <w:pPr>
              <w:jc w:val="both"/>
              <w:rPr>
                <w:rFonts w:eastAsia="SimSun" w:cs="Arial"/>
                <w:sz w:val="20"/>
                <w:szCs w:val="20"/>
                <w:lang w:eastAsia="pl-PL"/>
              </w:rPr>
            </w:pPr>
          </w:p>
        </w:tc>
      </w:tr>
      <w:tr w:rsidR="006A0087" w:rsidRPr="006A0087" w14:paraId="4EEBB3A8" w14:textId="4DD6A1E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EADE059"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F84A646"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Wartości wzorcowe: ECCS/ERS 1993, ECCS 1983, NHANES III, Knudson 1983, Knudson 1976, Roca 1986, CRAPO 1981, ITS, Perreira – Brazylia, LAM, Gore – Australia, Zapletal 1977</w:t>
            </w:r>
          </w:p>
        </w:tc>
        <w:tc>
          <w:tcPr>
            <w:tcW w:w="2551" w:type="dxa"/>
            <w:tcBorders>
              <w:top w:val="single" w:sz="4" w:space="0" w:color="000000"/>
              <w:left w:val="single" w:sz="4" w:space="0" w:color="000000"/>
              <w:bottom w:val="single" w:sz="4" w:space="0" w:color="000000"/>
              <w:right w:val="single" w:sz="4" w:space="0" w:color="000000"/>
            </w:tcBorders>
          </w:tcPr>
          <w:p w14:paraId="754DC704"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E0D4A85" w14:textId="77777777" w:rsidR="006A0087" w:rsidRPr="006A0087" w:rsidRDefault="006A0087" w:rsidP="006A0087">
            <w:pPr>
              <w:jc w:val="both"/>
              <w:rPr>
                <w:rFonts w:eastAsia="SimSun" w:cs="Arial"/>
                <w:sz w:val="20"/>
                <w:szCs w:val="20"/>
                <w:lang w:eastAsia="pl-PL"/>
              </w:rPr>
            </w:pPr>
          </w:p>
        </w:tc>
      </w:tr>
      <w:tr w:rsidR="006A0087" w:rsidRPr="006A0087" w14:paraId="5546EEC5" w14:textId="1EF0ADF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35800FC"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22A8BEE" w14:textId="77777777" w:rsidR="006A0087" w:rsidRPr="006A0087" w:rsidRDefault="006A0087" w:rsidP="006A0087">
            <w:pPr>
              <w:jc w:val="both"/>
              <w:rPr>
                <w:rFonts w:eastAsia="Times New Roman" w:cs="Calibri"/>
                <w:b/>
                <w:sz w:val="20"/>
                <w:szCs w:val="20"/>
                <w:highlight w:val="white"/>
                <w:lang w:val="it-IT" w:eastAsia="pl-PL"/>
              </w:rPr>
            </w:pPr>
            <w:r w:rsidRPr="006A0087">
              <w:rPr>
                <w:rFonts w:eastAsia="SimSun" w:cs="Arial"/>
                <w:b/>
                <w:sz w:val="20"/>
                <w:szCs w:val="20"/>
                <w:lang w:val="it-IT" w:eastAsia="pl-PL"/>
              </w:rPr>
              <w:t>Interpretacja: Enright, ATS, BTS, GOLD</w:t>
            </w:r>
          </w:p>
        </w:tc>
        <w:tc>
          <w:tcPr>
            <w:tcW w:w="2551" w:type="dxa"/>
            <w:tcBorders>
              <w:top w:val="single" w:sz="4" w:space="0" w:color="000000"/>
              <w:left w:val="single" w:sz="4" w:space="0" w:color="000000"/>
              <w:bottom w:val="single" w:sz="4" w:space="0" w:color="000000"/>
              <w:right w:val="single" w:sz="4" w:space="0" w:color="000000"/>
            </w:tcBorders>
          </w:tcPr>
          <w:p w14:paraId="6FBAF5F4" w14:textId="77777777" w:rsidR="006A0087" w:rsidRPr="006A0087" w:rsidRDefault="006A0087" w:rsidP="006A0087">
            <w:pPr>
              <w:jc w:val="both"/>
              <w:rPr>
                <w:rFonts w:eastAsia="SimSun" w:cs="Arial"/>
                <w:sz w:val="20"/>
                <w:szCs w:val="20"/>
                <w:lang w:val="it-IT" w:eastAsia="pl-PL"/>
              </w:rPr>
            </w:pPr>
          </w:p>
        </w:tc>
        <w:tc>
          <w:tcPr>
            <w:tcW w:w="2410" w:type="dxa"/>
            <w:tcBorders>
              <w:top w:val="single" w:sz="4" w:space="0" w:color="000000"/>
              <w:left w:val="single" w:sz="4" w:space="0" w:color="000000"/>
              <w:bottom w:val="single" w:sz="4" w:space="0" w:color="000000"/>
              <w:right w:val="single" w:sz="4" w:space="0" w:color="000000"/>
            </w:tcBorders>
          </w:tcPr>
          <w:p w14:paraId="124F2B9C" w14:textId="77777777" w:rsidR="006A0087" w:rsidRPr="006A0087" w:rsidRDefault="006A0087" w:rsidP="006A0087">
            <w:pPr>
              <w:jc w:val="both"/>
              <w:rPr>
                <w:rFonts w:eastAsia="SimSun" w:cs="Arial"/>
                <w:sz w:val="20"/>
                <w:szCs w:val="20"/>
                <w:lang w:val="it-IT" w:eastAsia="pl-PL"/>
              </w:rPr>
            </w:pPr>
          </w:p>
        </w:tc>
      </w:tr>
      <w:tr w:rsidR="006A0087" w:rsidRPr="006A0087" w14:paraId="47ED9C8C" w14:textId="0248C6B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D42D615"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val="it-IT"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281BA74A"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Zachęta dla dzieci: tak</w:t>
            </w:r>
          </w:p>
        </w:tc>
        <w:tc>
          <w:tcPr>
            <w:tcW w:w="2551" w:type="dxa"/>
            <w:tcBorders>
              <w:top w:val="single" w:sz="4" w:space="0" w:color="000000"/>
              <w:left w:val="single" w:sz="4" w:space="0" w:color="000000"/>
              <w:bottom w:val="single" w:sz="4" w:space="0" w:color="000000"/>
              <w:right w:val="single" w:sz="4" w:space="0" w:color="000000"/>
            </w:tcBorders>
          </w:tcPr>
          <w:p w14:paraId="5FB625C5"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CFBC8B9" w14:textId="77777777" w:rsidR="006A0087" w:rsidRPr="006A0087" w:rsidRDefault="006A0087" w:rsidP="006A0087">
            <w:pPr>
              <w:jc w:val="both"/>
              <w:rPr>
                <w:rFonts w:eastAsia="SimSun" w:cs="Arial"/>
                <w:sz w:val="20"/>
                <w:szCs w:val="20"/>
                <w:lang w:eastAsia="pl-PL"/>
              </w:rPr>
            </w:pPr>
          </w:p>
        </w:tc>
      </w:tr>
      <w:tr w:rsidR="006A0087" w:rsidRPr="006A0087" w14:paraId="093C4073" w14:textId="2250392D"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19B7876"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468F2ED"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Zakres przepływu (litry/s): 16 l/s (wdech / wydech)</w:t>
            </w:r>
          </w:p>
        </w:tc>
        <w:tc>
          <w:tcPr>
            <w:tcW w:w="2551" w:type="dxa"/>
            <w:tcBorders>
              <w:top w:val="single" w:sz="4" w:space="0" w:color="000000"/>
              <w:left w:val="single" w:sz="4" w:space="0" w:color="000000"/>
              <w:bottom w:val="single" w:sz="4" w:space="0" w:color="000000"/>
              <w:right w:val="single" w:sz="4" w:space="0" w:color="000000"/>
            </w:tcBorders>
          </w:tcPr>
          <w:p w14:paraId="7DCC7900"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AAE4744" w14:textId="77777777" w:rsidR="006A0087" w:rsidRPr="006A0087" w:rsidRDefault="006A0087" w:rsidP="006A0087">
            <w:pPr>
              <w:jc w:val="both"/>
              <w:rPr>
                <w:rFonts w:eastAsia="SimSun" w:cs="Arial"/>
                <w:sz w:val="20"/>
                <w:szCs w:val="20"/>
                <w:lang w:eastAsia="pl-PL"/>
              </w:rPr>
            </w:pPr>
          </w:p>
        </w:tc>
      </w:tr>
      <w:tr w:rsidR="006A0087" w:rsidRPr="006A0087" w14:paraId="45A41848" w14:textId="0AF0E65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7812C41"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18BA775"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 xml:space="preserve">dokładność (50 ml/s do 16 l/s): ± 5% lub 50 ml/s </w:t>
            </w:r>
          </w:p>
        </w:tc>
        <w:tc>
          <w:tcPr>
            <w:tcW w:w="2551" w:type="dxa"/>
            <w:tcBorders>
              <w:top w:val="single" w:sz="4" w:space="0" w:color="000000"/>
              <w:left w:val="single" w:sz="4" w:space="0" w:color="000000"/>
              <w:bottom w:val="single" w:sz="4" w:space="0" w:color="000000"/>
              <w:right w:val="single" w:sz="4" w:space="0" w:color="000000"/>
            </w:tcBorders>
          </w:tcPr>
          <w:p w14:paraId="6045CB45"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6C0EA46" w14:textId="77777777" w:rsidR="006A0087" w:rsidRPr="006A0087" w:rsidRDefault="006A0087" w:rsidP="006A0087">
            <w:pPr>
              <w:jc w:val="both"/>
              <w:rPr>
                <w:rFonts w:eastAsia="SimSun" w:cs="Arial"/>
                <w:sz w:val="20"/>
                <w:szCs w:val="20"/>
                <w:lang w:eastAsia="pl-PL"/>
              </w:rPr>
            </w:pPr>
          </w:p>
        </w:tc>
      </w:tr>
      <w:tr w:rsidR="006A0087" w:rsidRPr="006A0087" w14:paraId="5DDBFBEC" w14:textId="41E85D6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34467C2"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24D6301"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Zakres objętości (litry): 0,025 do 8 litrów</w:t>
            </w:r>
          </w:p>
        </w:tc>
        <w:tc>
          <w:tcPr>
            <w:tcW w:w="2551" w:type="dxa"/>
            <w:tcBorders>
              <w:top w:val="single" w:sz="4" w:space="0" w:color="000000"/>
              <w:left w:val="single" w:sz="4" w:space="0" w:color="000000"/>
              <w:bottom w:val="single" w:sz="4" w:space="0" w:color="000000"/>
              <w:right w:val="single" w:sz="4" w:space="0" w:color="000000"/>
            </w:tcBorders>
          </w:tcPr>
          <w:p w14:paraId="7BAB8C4C"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A5396A1" w14:textId="77777777" w:rsidR="006A0087" w:rsidRPr="006A0087" w:rsidRDefault="006A0087" w:rsidP="006A0087">
            <w:pPr>
              <w:jc w:val="both"/>
              <w:rPr>
                <w:rFonts w:eastAsia="SimSun" w:cs="Arial"/>
                <w:sz w:val="20"/>
                <w:szCs w:val="20"/>
                <w:lang w:eastAsia="pl-PL"/>
              </w:rPr>
            </w:pPr>
          </w:p>
        </w:tc>
      </w:tr>
      <w:tr w:rsidR="006A0087" w:rsidRPr="006A0087" w14:paraId="043D6C65" w14:textId="43C65509"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B5C6F6A"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42B17D1"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 xml:space="preserve">dokładność (0,025 do 8 l): ± 3% lub 50 ml </w:t>
            </w:r>
          </w:p>
        </w:tc>
        <w:tc>
          <w:tcPr>
            <w:tcW w:w="2551" w:type="dxa"/>
            <w:tcBorders>
              <w:top w:val="single" w:sz="4" w:space="0" w:color="000000"/>
              <w:left w:val="single" w:sz="4" w:space="0" w:color="000000"/>
              <w:bottom w:val="single" w:sz="4" w:space="0" w:color="000000"/>
              <w:right w:val="single" w:sz="4" w:space="0" w:color="000000"/>
            </w:tcBorders>
          </w:tcPr>
          <w:p w14:paraId="4387FA2D"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AB91D1A" w14:textId="77777777" w:rsidR="006A0087" w:rsidRPr="006A0087" w:rsidRDefault="006A0087" w:rsidP="006A0087">
            <w:pPr>
              <w:jc w:val="both"/>
              <w:rPr>
                <w:rFonts w:eastAsia="SimSun" w:cs="Arial"/>
                <w:sz w:val="20"/>
                <w:szCs w:val="20"/>
                <w:lang w:eastAsia="pl-PL"/>
              </w:rPr>
            </w:pPr>
          </w:p>
        </w:tc>
      </w:tr>
      <w:tr w:rsidR="006A0087" w:rsidRPr="006A0087" w14:paraId="3747B60E" w14:textId="1A9E385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3740C66"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560C7740"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Opór przepływu: &lt; 79 Pa / l/s</w:t>
            </w:r>
          </w:p>
        </w:tc>
        <w:tc>
          <w:tcPr>
            <w:tcW w:w="2551" w:type="dxa"/>
            <w:tcBorders>
              <w:top w:val="single" w:sz="4" w:space="0" w:color="000000"/>
              <w:left w:val="single" w:sz="4" w:space="0" w:color="000000"/>
              <w:bottom w:val="single" w:sz="4" w:space="0" w:color="000000"/>
              <w:right w:val="single" w:sz="4" w:space="0" w:color="000000"/>
            </w:tcBorders>
          </w:tcPr>
          <w:p w14:paraId="471D9BDF"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2E3A5BD" w14:textId="77777777" w:rsidR="006A0087" w:rsidRPr="006A0087" w:rsidRDefault="006A0087" w:rsidP="006A0087">
            <w:pPr>
              <w:jc w:val="both"/>
              <w:rPr>
                <w:rFonts w:eastAsia="SimSun" w:cs="Arial"/>
                <w:sz w:val="20"/>
                <w:szCs w:val="20"/>
                <w:lang w:eastAsia="pl-PL"/>
              </w:rPr>
            </w:pPr>
          </w:p>
        </w:tc>
      </w:tr>
      <w:tr w:rsidR="006A0087" w:rsidRPr="006A0087" w14:paraId="0AA03B05" w14:textId="325A187B"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5200ED3"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49E5A964"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Czujnik temperatury: + 10°C do + 40°C</w:t>
            </w:r>
          </w:p>
        </w:tc>
        <w:tc>
          <w:tcPr>
            <w:tcW w:w="2551" w:type="dxa"/>
            <w:tcBorders>
              <w:top w:val="single" w:sz="4" w:space="0" w:color="000000"/>
              <w:left w:val="single" w:sz="4" w:space="0" w:color="000000"/>
              <w:bottom w:val="single" w:sz="4" w:space="0" w:color="000000"/>
              <w:right w:val="single" w:sz="4" w:space="0" w:color="000000"/>
            </w:tcBorders>
          </w:tcPr>
          <w:p w14:paraId="2F26AADA"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569F1D6" w14:textId="77777777" w:rsidR="006A0087" w:rsidRPr="006A0087" w:rsidRDefault="006A0087" w:rsidP="006A0087">
            <w:pPr>
              <w:jc w:val="both"/>
              <w:rPr>
                <w:rFonts w:eastAsia="SimSun" w:cs="Arial"/>
                <w:sz w:val="20"/>
                <w:szCs w:val="20"/>
                <w:lang w:eastAsia="pl-PL"/>
              </w:rPr>
            </w:pPr>
          </w:p>
        </w:tc>
      </w:tr>
      <w:tr w:rsidR="006A0087" w:rsidRPr="006A0087" w14:paraId="7B605B08" w14:textId="0C6F7FB4"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4004F28D"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8D9ECDB"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Dokładność: ± 3% dla 25°C</w:t>
            </w:r>
          </w:p>
        </w:tc>
        <w:tc>
          <w:tcPr>
            <w:tcW w:w="2551" w:type="dxa"/>
            <w:tcBorders>
              <w:top w:val="single" w:sz="4" w:space="0" w:color="000000"/>
              <w:left w:val="single" w:sz="4" w:space="0" w:color="000000"/>
              <w:bottom w:val="single" w:sz="4" w:space="0" w:color="000000"/>
              <w:right w:val="single" w:sz="4" w:space="0" w:color="000000"/>
            </w:tcBorders>
          </w:tcPr>
          <w:p w14:paraId="21FC83E9"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C82D184" w14:textId="77777777" w:rsidR="006A0087" w:rsidRPr="006A0087" w:rsidRDefault="006A0087" w:rsidP="006A0087">
            <w:pPr>
              <w:jc w:val="both"/>
              <w:rPr>
                <w:rFonts w:eastAsia="SimSun" w:cs="Arial"/>
                <w:sz w:val="20"/>
                <w:szCs w:val="20"/>
                <w:lang w:eastAsia="pl-PL"/>
              </w:rPr>
            </w:pPr>
          </w:p>
        </w:tc>
      </w:tr>
      <w:tr w:rsidR="006A0087" w:rsidRPr="006A0087" w14:paraId="70BC1F01" w14:textId="31AC867A"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3A913B11"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093CA13"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Czujnik ciśnienia barometrycznego: 700 – 1200 hPa</w:t>
            </w:r>
          </w:p>
        </w:tc>
        <w:tc>
          <w:tcPr>
            <w:tcW w:w="2551" w:type="dxa"/>
            <w:tcBorders>
              <w:top w:val="single" w:sz="4" w:space="0" w:color="000000"/>
              <w:left w:val="single" w:sz="4" w:space="0" w:color="000000"/>
              <w:bottom w:val="single" w:sz="4" w:space="0" w:color="000000"/>
              <w:right w:val="single" w:sz="4" w:space="0" w:color="000000"/>
            </w:tcBorders>
          </w:tcPr>
          <w:p w14:paraId="6935909E"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2AFC1C6" w14:textId="77777777" w:rsidR="006A0087" w:rsidRPr="006A0087" w:rsidRDefault="006A0087" w:rsidP="006A0087">
            <w:pPr>
              <w:jc w:val="both"/>
              <w:rPr>
                <w:rFonts w:eastAsia="SimSun" w:cs="Arial"/>
                <w:sz w:val="20"/>
                <w:szCs w:val="20"/>
                <w:lang w:eastAsia="pl-PL"/>
              </w:rPr>
            </w:pPr>
          </w:p>
        </w:tc>
      </w:tr>
      <w:tr w:rsidR="006A0087" w:rsidRPr="006A0087" w14:paraId="3E81DF09" w14:textId="6BA99F6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7BFE5CF9"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841C726"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Dokładność: ± 2%</w:t>
            </w:r>
          </w:p>
        </w:tc>
        <w:tc>
          <w:tcPr>
            <w:tcW w:w="2551" w:type="dxa"/>
            <w:tcBorders>
              <w:top w:val="single" w:sz="4" w:space="0" w:color="000000"/>
              <w:left w:val="single" w:sz="4" w:space="0" w:color="000000"/>
              <w:bottom w:val="single" w:sz="4" w:space="0" w:color="000000"/>
              <w:right w:val="single" w:sz="4" w:space="0" w:color="000000"/>
            </w:tcBorders>
          </w:tcPr>
          <w:p w14:paraId="7BB17A96"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554D70E" w14:textId="77777777" w:rsidR="006A0087" w:rsidRPr="006A0087" w:rsidRDefault="006A0087" w:rsidP="006A0087">
            <w:pPr>
              <w:jc w:val="both"/>
              <w:rPr>
                <w:rFonts w:eastAsia="SimSun" w:cs="Arial"/>
                <w:sz w:val="20"/>
                <w:szCs w:val="20"/>
                <w:lang w:eastAsia="pl-PL"/>
              </w:rPr>
            </w:pPr>
          </w:p>
        </w:tc>
      </w:tr>
      <w:tr w:rsidR="006A0087" w:rsidRPr="006A0087" w14:paraId="15C96B89" w14:textId="02CB2D8C"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17563B22"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227392D"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Czujnik wilgotności względnej: 0 do 100% wilgotności</w:t>
            </w:r>
          </w:p>
        </w:tc>
        <w:tc>
          <w:tcPr>
            <w:tcW w:w="2551" w:type="dxa"/>
            <w:tcBorders>
              <w:top w:val="single" w:sz="4" w:space="0" w:color="000000"/>
              <w:left w:val="single" w:sz="4" w:space="0" w:color="000000"/>
              <w:bottom w:val="single" w:sz="4" w:space="0" w:color="000000"/>
              <w:right w:val="single" w:sz="4" w:space="0" w:color="000000"/>
            </w:tcBorders>
          </w:tcPr>
          <w:p w14:paraId="63C2FABE"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79F1832" w14:textId="77777777" w:rsidR="006A0087" w:rsidRPr="006A0087" w:rsidRDefault="006A0087" w:rsidP="006A0087">
            <w:pPr>
              <w:jc w:val="both"/>
              <w:rPr>
                <w:rFonts w:eastAsia="SimSun" w:cs="Arial"/>
                <w:sz w:val="20"/>
                <w:szCs w:val="20"/>
                <w:lang w:eastAsia="pl-PL"/>
              </w:rPr>
            </w:pPr>
          </w:p>
        </w:tc>
      </w:tr>
      <w:tr w:rsidR="006A0087" w:rsidRPr="006A0087" w14:paraId="1DB41FCF" w14:textId="3D7002D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6B2F27BB"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0B141D49"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dokładność: ± 4% dla 25°C, 30 do 80% wilgotności</w:t>
            </w:r>
          </w:p>
        </w:tc>
        <w:tc>
          <w:tcPr>
            <w:tcW w:w="2551" w:type="dxa"/>
            <w:tcBorders>
              <w:top w:val="single" w:sz="4" w:space="0" w:color="000000"/>
              <w:left w:val="single" w:sz="4" w:space="0" w:color="000000"/>
              <w:bottom w:val="single" w:sz="4" w:space="0" w:color="000000"/>
              <w:right w:val="single" w:sz="4" w:space="0" w:color="000000"/>
            </w:tcBorders>
          </w:tcPr>
          <w:p w14:paraId="682A6246"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D28F5CE" w14:textId="77777777" w:rsidR="006A0087" w:rsidRPr="006A0087" w:rsidRDefault="006A0087" w:rsidP="006A0087">
            <w:pPr>
              <w:jc w:val="both"/>
              <w:rPr>
                <w:rFonts w:eastAsia="SimSun" w:cs="Arial"/>
                <w:sz w:val="20"/>
                <w:szCs w:val="20"/>
                <w:lang w:eastAsia="pl-PL"/>
              </w:rPr>
            </w:pPr>
          </w:p>
        </w:tc>
      </w:tr>
      <w:tr w:rsidR="006A0087" w:rsidRPr="006A0087" w14:paraId="738F30E4" w14:textId="776A8632"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22351B12"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A5C5754"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Rozdzielczość ADC: 12 bitów</w:t>
            </w:r>
          </w:p>
        </w:tc>
        <w:tc>
          <w:tcPr>
            <w:tcW w:w="2551" w:type="dxa"/>
            <w:tcBorders>
              <w:top w:val="single" w:sz="4" w:space="0" w:color="000000"/>
              <w:left w:val="single" w:sz="4" w:space="0" w:color="000000"/>
              <w:bottom w:val="single" w:sz="4" w:space="0" w:color="000000"/>
              <w:right w:val="single" w:sz="4" w:space="0" w:color="000000"/>
            </w:tcBorders>
          </w:tcPr>
          <w:p w14:paraId="1E83AE8E"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CAB2C5E" w14:textId="77777777" w:rsidR="006A0087" w:rsidRPr="006A0087" w:rsidRDefault="006A0087" w:rsidP="006A0087">
            <w:pPr>
              <w:jc w:val="both"/>
              <w:rPr>
                <w:rFonts w:eastAsia="SimSun" w:cs="Arial"/>
                <w:sz w:val="20"/>
                <w:szCs w:val="20"/>
                <w:lang w:eastAsia="pl-PL"/>
              </w:rPr>
            </w:pPr>
          </w:p>
        </w:tc>
      </w:tr>
      <w:tr w:rsidR="006A0087" w:rsidRPr="006A0087" w14:paraId="6D3461D5" w14:textId="5DD1E3E5"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75392F0"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3C38E19F"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Częstotliwość próbkowania: 1000 Hz</w:t>
            </w:r>
          </w:p>
        </w:tc>
        <w:tc>
          <w:tcPr>
            <w:tcW w:w="2551" w:type="dxa"/>
            <w:tcBorders>
              <w:top w:val="single" w:sz="4" w:space="0" w:color="000000"/>
              <w:left w:val="single" w:sz="4" w:space="0" w:color="000000"/>
              <w:bottom w:val="single" w:sz="4" w:space="0" w:color="000000"/>
              <w:right w:val="single" w:sz="4" w:space="0" w:color="000000"/>
            </w:tcBorders>
          </w:tcPr>
          <w:p w14:paraId="0309C764"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820A88C" w14:textId="77777777" w:rsidR="006A0087" w:rsidRPr="006A0087" w:rsidRDefault="006A0087" w:rsidP="006A0087">
            <w:pPr>
              <w:jc w:val="both"/>
              <w:rPr>
                <w:rFonts w:eastAsia="SimSun" w:cs="Arial"/>
                <w:sz w:val="20"/>
                <w:szCs w:val="20"/>
                <w:lang w:eastAsia="pl-PL"/>
              </w:rPr>
            </w:pPr>
          </w:p>
        </w:tc>
      </w:tr>
      <w:tr w:rsidR="006A0087" w:rsidRPr="006A0087" w14:paraId="7E8BD8C0" w14:textId="77EEF353"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0D9A16C0"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B678CA7"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Normy bezpieczeństwa: IEC 601 -1, IEC 601 -1 -2, IEC 601 -1 -4, ISO 14971</w:t>
            </w:r>
          </w:p>
        </w:tc>
        <w:tc>
          <w:tcPr>
            <w:tcW w:w="2551" w:type="dxa"/>
            <w:tcBorders>
              <w:top w:val="single" w:sz="4" w:space="0" w:color="000000"/>
              <w:left w:val="single" w:sz="4" w:space="0" w:color="000000"/>
              <w:bottom w:val="single" w:sz="4" w:space="0" w:color="000000"/>
              <w:right w:val="single" w:sz="4" w:space="0" w:color="000000"/>
            </w:tcBorders>
          </w:tcPr>
          <w:p w14:paraId="22C12E8A"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4F9A9A5" w14:textId="77777777" w:rsidR="006A0087" w:rsidRPr="006A0087" w:rsidRDefault="006A0087" w:rsidP="006A0087">
            <w:pPr>
              <w:jc w:val="both"/>
              <w:rPr>
                <w:rFonts w:eastAsia="SimSun" w:cs="Arial"/>
                <w:sz w:val="20"/>
                <w:szCs w:val="20"/>
                <w:lang w:eastAsia="pl-PL"/>
              </w:rPr>
            </w:pPr>
          </w:p>
        </w:tc>
      </w:tr>
      <w:tr w:rsidR="006A0087" w:rsidRPr="006A0087" w14:paraId="4CB87674" w14:textId="18EDE76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6074824"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706779CC" w14:textId="77777777" w:rsidR="006A0087" w:rsidRPr="006A0087" w:rsidRDefault="006A0087" w:rsidP="006A0087">
            <w:pPr>
              <w:jc w:val="both"/>
              <w:rPr>
                <w:rFonts w:eastAsia="Times New Roman" w:cs="Calibri"/>
                <w:b/>
                <w:sz w:val="20"/>
                <w:szCs w:val="20"/>
                <w:highlight w:val="white"/>
                <w:lang w:eastAsia="pl-PL"/>
              </w:rPr>
            </w:pPr>
            <w:r w:rsidRPr="006A0087">
              <w:rPr>
                <w:rFonts w:eastAsia="SimSun" w:cs="Arial"/>
                <w:b/>
                <w:sz w:val="20"/>
                <w:szCs w:val="20"/>
                <w:lang w:eastAsia="pl-PL"/>
              </w:rPr>
              <w:t>Normy spirometrii: EN 13826, standardy ATS/ERS 2005</w:t>
            </w:r>
          </w:p>
        </w:tc>
        <w:tc>
          <w:tcPr>
            <w:tcW w:w="2551" w:type="dxa"/>
            <w:tcBorders>
              <w:top w:val="single" w:sz="4" w:space="0" w:color="000000"/>
              <w:left w:val="single" w:sz="4" w:space="0" w:color="000000"/>
              <w:bottom w:val="single" w:sz="4" w:space="0" w:color="000000"/>
              <w:right w:val="single" w:sz="4" w:space="0" w:color="000000"/>
            </w:tcBorders>
          </w:tcPr>
          <w:p w14:paraId="28A06711"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9D30054" w14:textId="77777777" w:rsidR="006A0087" w:rsidRPr="006A0087" w:rsidRDefault="006A0087" w:rsidP="006A0087">
            <w:pPr>
              <w:jc w:val="both"/>
              <w:rPr>
                <w:rFonts w:eastAsia="SimSun" w:cs="Arial"/>
                <w:sz w:val="20"/>
                <w:szCs w:val="20"/>
                <w:lang w:eastAsia="pl-PL"/>
              </w:rPr>
            </w:pPr>
          </w:p>
        </w:tc>
      </w:tr>
      <w:tr w:rsidR="006A0087" w:rsidRPr="006A0087" w14:paraId="0C377B95" w14:textId="2EC09346" w:rsidTr="006A0087">
        <w:trPr>
          <w:trHeight w:val="276"/>
        </w:trPr>
        <w:tc>
          <w:tcPr>
            <w:tcW w:w="851" w:type="dxa"/>
            <w:tcBorders>
              <w:top w:val="single" w:sz="4" w:space="0" w:color="000000"/>
              <w:left w:val="single" w:sz="4" w:space="0" w:color="000000"/>
              <w:bottom w:val="single" w:sz="4" w:space="0" w:color="000000"/>
              <w:right w:val="single" w:sz="4" w:space="0" w:color="000000"/>
            </w:tcBorders>
          </w:tcPr>
          <w:p w14:paraId="5BA516FB" w14:textId="77777777" w:rsidR="006A0087" w:rsidRPr="006A0087" w:rsidRDefault="006A0087" w:rsidP="006A0087">
            <w:pPr>
              <w:widowControl w:val="0"/>
              <w:numPr>
                <w:ilvl w:val="0"/>
                <w:numId w:val="96"/>
              </w:numPr>
              <w:pBdr>
                <w:top w:val="nil"/>
                <w:left w:val="nil"/>
                <w:bottom w:val="nil"/>
                <w:right w:val="nil"/>
                <w:between w:val="nil"/>
              </w:pBdr>
              <w:ind w:left="365"/>
              <w:contextualSpacing/>
              <w:jc w:val="both"/>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676F8907" w14:textId="77777777" w:rsidR="006A0087" w:rsidRPr="006A0087" w:rsidRDefault="006A0087" w:rsidP="006A0087">
            <w:pPr>
              <w:jc w:val="both"/>
              <w:rPr>
                <w:rFonts w:eastAsia="SimSun" w:cs="Arial"/>
                <w:b/>
                <w:sz w:val="20"/>
                <w:szCs w:val="20"/>
                <w:lang w:eastAsia="pl-PL"/>
              </w:rPr>
            </w:pPr>
            <w:r w:rsidRPr="006A0087">
              <w:rPr>
                <w:rFonts w:eastAsia="SimSun" w:cs="Arial"/>
                <w:b/>
                <w:sz w:val="20"/>
                <w:szCs w:val="20"/>
                <w:lang w:eastAsia="pl-PL"/>
              </w:rPr>
              <w:t>Wyposażenie:</w:t>
            </w:r>
          </w:p>
          <w:p w14:paraId="3CE8B652" w14:textId="77777777" w:rsidR="006A0087" w:rsidRPr="006A0087" w:rsidRDefault="006A0087" w:rsidP="006A0087">
            <w:pPr>
              <w:numPr>
                <w:ilvl w:val="0"/>
                <w:numId w:val="98"/>
              </w:numPr>
              <w:ind w:left="394"/>
              <w:contextualSpacing/>
              <w:jc w:val="both"/>
              <w:rPr>
                <w:rFonts w:eastAsia="SimSun" w:cs="Arial"/>
                <w:b/>
                <w:sz w:val="20"/>
                <w:szCs w:val="20"/>
                <w:lang w:eastAsia="pl-PL"/>
              </w:rPr>
            </w:pPr>
            <w:r w:rsidRPr="006A0087">
              <w:rPr>
                <w:rFonts w:eastAsia="SimSun" w:cs="Arial"/>
                <w:b/>
                <w:sz w:val="20"/>
                <w:szCs w:val="20"/>
                <w:lang w:eastAsia="pl-PL"/>
              </w:rPr>
              <w:t xml:space="preserve">przepływomierz z kablem komunikacyjnym, </w:t>
            </w:r>
          </w:p>
          <w:p w14:paraId="46A74D64" w14:textId="77777777" w:rsidR="006A0087" w:rsidRPr="006A0087" w:rsidRDefault="006A0087" w:rsidP="006A0087">
            <w:pPr>
              <w:numPr>
                <w:ilvl w:val="0"/>
                <w:numId w:val="98"/>
              </w:numPr>
              <w:ind w:left="394"/>
              <w:contextualSpacing/>
              <w:jc w:val="both"/>
              <w:rPr>
                <w:rFonts w:eastAsia="SimSun" w:cs="Arial"/>
                <w:b/>
                <w:sz w:val="20"/>
                <w:szCs w:val="20"/>
                <w:lang w:eastAsia="pl-PL"/>
              </w:rPr>
            </w:pPr>
            <w:r w:rsidRPr="006A0087">
              <w:rPr>
                <w:rFonts w:eastAsia="SimSun" w:cs="Arial"/>
                <w:b/>
                <w:sz w:val="20"/>
                <w:szCs w:val="20"/>
                <w:lang w:eastAsia="pl-PL"/>
              </w:rPr>
              <w:t xml:space="preserve">zestaw 4 sensorów z plastikowymi ustnikami, </w:t>
            </w:r>
          </w:p>
          <w:p w14:paraId="1B50DADC" w14:textId="77777777" w:rsidR="006A0087" w:rsidRPr="006A0087" w:rsidRDefault="006A0087" w:rsidP="006A0087">
            <w:pPr>
              <w:numPr>
                <w:ilvl w:val="0"/>
                <w:numId w:val="98"/>
              </w:numPr>
              <w:ind w:left="394"/>
              <w:contextualSpacing/>
              <w:jc w:val="both"/>
              <w:rPr>
                <w:rFonts w:eastAsia="SimSun" w:cs="Arial"/>
                <w:b/>
                <w:sz w:val="20"/>
                <w:szCs w:val="20"/>
                <w:lang w:eastAsia="pl-PL"/>
              </w:rPr>
            </w:pPr>
            <w:r w:rsidRPr="006A0087">
              <w:rPr>
                <w:rFonts w:eastAsia="SimSun" w:cs="Arial"/>
                <w:b/>
                <w:sz w:val="20"/>
                <w:szCs w:val="20"/>
                <w:lang w:eastAsia="pl-PL"/>
              </w:rPr>
              <w:t xml:space="preserve">zacisk na nos </w:t>
            </w:r>
          </w:p>
          <w:p w14:paraId="07E8E21F" w14:textId="77777777" w:rsidR="006A0087" w:rsidRPr="006A0087" w:rsidRDefault="006A0087" w:rsidP="006A0087">
            <w:pPr>
              <w:numPr>
                <w:ilvl w:val="0"/>
                <w:numId w:val="98"/>
              </w:numPr>
              <w:ind w:left="394"/>
              <w:contextualSpacing/>
              <w:jc w:val="both"/>
              <w:rPr>
                <w:rFonts w:eastAsia="SimSun" w:cs="Arial"/>
                <w:b/>
                <w:sz w:val="20"/>
                <w:szCs w:val="20"/>
                <w:lang w:eastAsia="pl-PL"/>
              </w:rPr>
            </w:pPr>
            <w:r w:rsidRPr="006A0087">
              <w:rPr>
                <w:rFonts w:eastAsia="SimSun" w:cs="Arial"/>
                <w:b/>
                <w:sz w:val="20"/>
                <w:szCs w:val="20"/>
                <w:lang w:eastAsia="pl-PL"/>
              </w:rPr>
              <w:t>pompa kalibracyjna</w:t>
            </w:r>
          </w:p>
        </w:tc>
        <w:tc>
          <w:tcPr>
            <w:tcW w:w="2551" w:type="dxa"/>
            <w:tcBorders>
              <w:top w:val="single" w:sz="4" w:space="0" w:color="000000"/>
              <w:left w:val="single" w:sz="4" w:space="0" w:color="000000"/>
              <w:bottom w:val="single" w:sz="4" w:space="0" w:color="000000"/>
              <w:right w:val="single" w:sz="4" w:space="0" w:color="000000"/>
            </w:tcBorders>
          </w:tcPr>
          <w:p w14:paraId="5F1F4DAA" w14:textId="77777777" w:rsidR="006A0087" w:rsidRPr="006A0087" w:rsidRDefault="006A0087" w:rsidP="006A0087">
            <w:pPr>
              <w:jc w:val="both"/>
              <w:rPr>
                <w:rFonts w:eastAsia="SimSun" w:cs="Arial"/>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CDEA88A" w14:textId="77777777" w:rsidR="006A0087" w:rsidRPr="006A0087" w:rsidRDefault="006A0087" w:rsidP="006A0087">
            <w:pPr>
              <w:jc w:val="both"/>
              <w:rPr>
                <w:rFonts w:eastAsia="SimSun" w:cs="Arial"/>
                <w:sz w:val="20"/>
                <w:szCs w:val="20"/>
                <w:lang w:eastAsia="pl-PL"/>
              </w:rPr>
            </w:pPr>
          </w:p>
        </w:tc>
      </w:tr>
    </w:tbl>
    <w:p w14:paraId="3FFDF0DB" w14:textId="77777777" w:rsidR="00571512" w:rsidRDefault="00571512" w:rsidP="00E9715C">
      <w:pPr>
        <w:suppressAutoHyphens/>
        <w:ind w:right="23"/>
        <w:jc w:val="both"/>
        <w:rPr>
          <w:rFonts w:eastAsia="Times New Roman" w:cs="Calibri"/>
          <w:u w:val="single"/>
        </w:rPr>
      </w:pPr>
    </w:p>
    <w:p w14:paraId="76AAD0F7" w14:textId="77777777" w:rsidR="006536EB" w:rsidRDefault="006536EB" w:rsidP="00E9715C">
      <w:pPr>
        <w:suppressAutoHyphens/>
        <w:ind w:right="23"/>
        <w:jc w:val="both"/>
        <w:rPr>
          <w:rFonts w:eastAsia="Times New Roman" w:cs="Calibri"/>
          <w:u w:val="single"/>
        </w:rPr>
      </w:pPr>
    </w:p>
    <w:p w14:paraId="14DCF9B1" w14:textId="68DB5FF2" w:rsidR="006536EB" w:rsidRDefault="006A0087" w:rsidP="00E9715C">
      <w:pPr>
        <w:suppressAutoHyphens/>
        <w:ind w:right="23"/>
        <w:jc w:val="both"/>
        <w:rPr>
          <w:rFonts w:eastAsia="Times New Roman" w:cs="Calibri"/>
          <w:u w:val="single"/>
        </w:rPr>
      </w:pPr>
      <w:r>
        <w:rPr>
          <w:rFonts w:eastAsia="Times New Roman" w:cs="Calibri"/>
          <w:u w:val="single"/>
        </w:rPr>
        <w:br w:type="page"/>
      </w:r>
    </w:p>
    <w:p w14:paraId="4FC50258" w14:textId="795C66A9" w:rsidR="006536EB" w:rsidRDefault="006536EB" w:rsidP="006C405D">
      <w:pPr>
        <w:suppressAutoHyphens/>
        <w:ind w:right="23"/>
        <w:jc w:val="center"/>
        <w:rPr>
          <w:rFonts w:eastAsia="Times New Roman" w:cs="Calibri"/>
          <w:b/>
          <w:bCs/>
        </w:rPr>
      </w:pPr>
      <w:r w:rsidRPr="00322FC6">
        <w:rPr>
          <w:rFonts w:eastAsia="Times New Roman" w:cs="Calibri"/>
          <w:b/>
          <w:bCs/>
        </w:rPr>
        <w:lastRenderedPageBreak/>
        <w:t>OFEROWAN</w:t>
      </w:r>
      <w:r w:rsidR="00D1459A">
        <w:rPr>
          <w:rFonts w:eastAsia="Times New Roman" w:cs="Calibri"/>
          <w:b/>
          <w:bCs/>
        </w:rPr>
        <w:t xml:space="preserve">E </w:t>
      </w:r>
      <w:r w:rsidR="00D1459A" w:rsidRPr="00D1459A">
        <w:rPr>
          <w:rFonts w:eastAsia="Times New Roman" w:cs="Calibri"/>
          <w:b/>
          <w:bCs/>
        </w:rPr>
        <w:t>REJESTRATOR</w:t>
      </w:r>
      <w:r w:rsidR="00D1459A">
        <w:rPr>
          <w:rFonts w:eastAsia="Times New Roman" w:cs="Calibri"/>
          <w:b/>
          <w:bCs/>
        </w:rPr>
        <w:t>Y</w:t>
      </w:r>
      <w:r w:rsidR="00D1459A" w:rsidRPr="00D1459A">
        <w:rPr>
          <w:rFonts w:eastAsia="Times New Roman" w:cs="Calibri"/>
          <w:b/>
          <w:bCs/>
        </w:rPr>
        <w:t xml:space="preserve"> HOLTERA EKG 12 KANAŁOW</w:t>
      </w:r>
      <w:r w:rsidR="00D1459A">
        <w:rPr>
          <w:rFonts w:eastAsia="Times New Roman" w:cs="Calibri"/>
          <w:b/>
          <w:bCs/>
        </w:rPr>
        <w:t>E</w:t>
      </w:r>
      <w:r w:rsidR="00D1459A" w:rsidRPr="00322FC6">
        <w:rPr>
          <w:rFonts w:eastAsia="Times New Roman" w:cs="Calibri"/>
          <w:b/>
          <w:bCs/>
        </w:rPr>
        <w:t>:</w:t>
      </w:r>
    </w:p>
    <w:p w14:paraId="2455C09D" w14:textId="77777777" w:rsidR="006C405D" w:rsidRPr="006C405D" w:rsidRDefault="006C405D" w:rsidP="006C405D">
      <w:pPr>
        <w:suppressAutoHyphens/>
        <w:ind w:right="23"/>
        <w:jc w:val="center"/>
        <w:rPr>
          <w:rFonts w:eastAsia="Times New Roman" w:cs="Calibri"/>
          <w:b/>
          <w:bCs/>
        </w:rPr>
      </w:pPr>
    </w:p>
    <w:tbl>
      <w:tblPr>
        <w:tblStyle w:val="Tabela-Siatka"/>
        <w:tblW w:w="9351" w:type="dxa"/>
        <w:tblLook w:val="04A0" w:firstRow="1" w:lastRow="0" w:firstColumn="1" w:lastColumn="0" w:noHBand="0" w:noVBand="1"/>
      </w:tblPr>
      <w:tblGrid>
        <w:gridCol w:w="9351"/>
      </w:tblGrid>
      <w:tr w:rsidR="006536EB" w:rsidRPr="00B65BD2" w14:paraId="3251FF1E" w14:textId="77777777" w:rsidTr="00497191">
        <w:tc>
          <w:tcPr>
            <w:tcW w:w="9351" w:type="dxa"/>
            <w:tcBorders>
              <w:top w:val="single" w:sz="4" w:space="0" w:color="auto"/>
              <w:left w:val="single" w:sz="4" w:space="0" w:color="auto"/>
              <w:bottom w:val="single" w:sz="4" w:space="0" w:color="auto"/>
              <w:right w:val="single" w:sz="4" w:space="0" w:color="auto"/>
            </w:tcBorders>
            <w:vAlign w:val="center"/>
          </w:tcPr>
          <w:p w14:paraId="53F7D2A5" w14:textId="77777777" w:rsidR="006536EB" w:rsidRPr="00B65BD2" w:rsidRDefault="006536EB" w:rsidP="00497191">
            <w:pPr>
              <w:spacing w:line="360" w:lineRule="auto"/>
              <w:rPr>
                <w:rFonts w:asciiTheme="minorHAnsi" w:hAnsiTheme="minorHAnsi" w:cstheme="minorHAnsi"/>
                <w:b/>
                <w:bCs/>
                <w:sz w:val="20"/>
              </w:rPr>
            </w:pPr>
          </w:p>
          <w:p w14:paraId="6558D443" w14:textId="7E7EDBB9" w:rsidR="006536EB" w:rsidRPr="00B65BD2" w:rsidRDefault="006536EB" w:rsidP="00497191">
            <w:pPr>
              <w:spacing w:line="360" w:lineRule="auto"/>
              <w:jc w:val="both"/>
              <w:rPr>
                <w:rFonts w:asciiTheme="minorHAnsi" w:hAnsiTheme="minorHAnsi" w:cstheme="minorHAnsi"/>
                <w:b/>
                <w:bCs/>
                <w:sz w:val="20"/>
              </w:rPr>
            </w:pPr>
            <w:r w:rsidRPr="00B65BD2">
              <w:rPr>
                <w:rFonts w:asciiTheme="minorHAnsi" w:hAnsiTheme="minorHAnsi" w:cstheme="minorHAnsi"/>
                <w:b/>
                <w:bCs/>
                <w:sz w:val="20"/>
              </w:rPr>
              <w:t>Typ/model oferowan</w:t>
            </w:r>
            <w:r w:rsidR="00C24DD0">
              <w:rPr>
                <w:rFonts w:asciiTheme="minorHAnsi" w:hAnsiTheme="minorHAnsi" w:cstheme="minorHAnsi"/>
                <w:b/>
                <w:bCs/>
                <w:sz w:val="20"/>
              </w:rPr>
              <w:t xml:space="preserve">ych </w:t>
            </w:r>
            <w:r w:rsidR="00C24DD0" w:rsidRPr="00C24DD0">
              <w:rPr>
                <w:rFonts w:asciiTheme="minorHAnsi" w:hAnsiTheme="minorHAnsi" w:cstheme="minorHAnsi"/>
                <w:b/>
                <w:bCs/>
                <w:sz w:val="20"/>
              </w:rPr>
              <w:t>rejestratorów holtera EKG 12 kanałowych</w:t>
            </w:r>
            <w:r w:rsidRPr="00B65BD2">
              <w:rPr>
                <w:rFonts w:asciiTheme="minorHAnsi" w:hAnsiTheme="minorHAnsi" w:cstheme="minorHAnsi"/>
                <w:b/>
                <w:bCs/>
                <w:sz w:val="20"/>
              </w:rPr>
              <w:t>: ___________________________________</w:t>
            </w:r>
          </w:p>
          <w:p w14:paraId="1BD403C1" w14:textId="77777777" w:rsidR="006536EB" w:rsidRPr="00B65BD2" w:rsidRDefault="006536EB" w:rsidP="00497191">
            <w:pPr>
              <w:spacing w:line="360" w:lineRule="auto"/>
              <w:rPr>
                <w:rFonts w:asciiTheme="minorHAnsi" w:hAnsiTheme="minorHAnsi" w:cstheme="minorHAnsi"/>
                <w:b/>
                <w:bCs/>
                <w:sz w:val="20"/>
              </w:rPr>
            </w:pPr>
            <w:r w:rsidRPr="00B65BD2">
              <w:rPr>
                <w:rFonts w:asciiTheme="minorHAnsi" w:hAnsiTheme="minorHAnsi" w:cstheme="minorHAnsi"/>
                <w:b/>
                <w:bCs/>
                <w:sz w:val="20"/>
              </w:rPr>
              <w:t>Producent: __________________________________________________________________________________</w:t>
            </w:r>
          </w:p>
          <w:p w14:paraId="472A06C1" w14:textId="77777777" w:rsidR="006536EB" w:rsidRPr="00B65BD2" w:rsidRDefault="006536EB" w:rsidP="00497191">
            <w:pPr>
              <w:rPr>
                <w:rFonts w:asciiTheme="minorHAnsi" w:hAnsiTheme="minorHAnsi" w:cstheme="minorHAnsi"/>
                <w:b/>
                <w:bCs/>
                <w:sz w:val="20"/>
              </w:rPr>
            </w:pPr>
            <w:r w:rsidRPr="00B65BD2">
              <w:rPr>
                <w:rFonts w:asciiTheme="minorHAnsi" w:hAnsiTheme="minorHAnsi" w:cstheme="minorHAnsi"/>
                <w:b/>
                <w:bCs/>
                <w:sz w:val="20"/>
              </w:rPr>
              <w:t>Oferowany okres gwarancji: _____ miesięcy</w:t>
            </w:r>
            <w:r>
              <w:rPr>
                <w:rFonts w:asciiTheme="minorHAnsi" w:hAnsiTheme="minorHAnsi" w:cstheme="minorHAnsi"/>
                <w:b/>
                <w:bCs/>
                <w:sz w:val="20"/>
              </w:rPr>
              <w:t xml:space="preserve"> od dnia podpisania protokołu odbioru bez zastrzeżeń</w:t>
            </w:r>
          </w:p>
        </w:tc>
      </w:tr>
    </w:tbl>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8"/>
        <w:gridCol w:w="3536"/>
        <w:gridCol w:w="2551"/>
        <w:gridCol w:w="2410"/>
      </w:tblGrid>
      <w:tr w:rsidR="00D8576F" w:rsidRPr="00C16BB4" w14:paraId="0054E61A" w14:textId="77777777" w:rsidTr="006C405D">
        <w:tc>
          <w:tcPr>
            <w:tcW w:w="859" w:type="dxa"/>
            <w:gridSpan w:val="2"/>
            <w:tcBorders>
              <w:top w:val="single" w:sz="4" w:space="0" w:color="000000"/>
              <w:left w:val="single" w:sz="4" w:space="0" w:color="000000"/>
              <w:bottom w:val="single" w:sz="4" w:space="0" w:color="000000"/>
              <w:right w:val="single" w:sz="4" w:space="0" w:color="000000"/>
            </w:tcBorders>
            <w:shd w:val="clear" w:color="auto" w:fill="76E3FF"/>
          </w:tcPr>
          <w:p w14:paraId="161548E7" w14:textId="77777777" w:rsidR="00D8576F" w:rsidRPr="00C16BB4" w:rsidRDefault="00D8576F" w:rsidP="00643567">
            <w:pPr>
              <w:widowControl w:val="0"/>
              <w:pBdr>
                <w:top w:val="nil"/>
                <w:left w:val="nil"/>
                <w:bottom w:val="nil"/>
                <w:right w:val="nil"/>
                <w:between w:val="nil"/>
              </w:pBdr>
              <w:jc w:val="center"/>
              <w:rPr>
                <w:rFonts w:cstheme="minorHAnsi"/>
                <w:b/>
                <w:color w:val="000000"/>
                <w:sz w:val="20"/>
                <w:szCs w:val="20"/>
              </w:rPr>
            </w:pPr>
          </w:p>
          <w:p w14:paraId="499A8049" w14:textId="77777777" w:rsidR="00D8576F" w:rsidRPr="00C16BB4" w:rsidRDefault="00D8576F" w:rsidP="00643567">
            <w:pPr>
              <w:widowControl w:val="0"/>
              <w:pBdr>
                <w:top w:val="nil"/>
                <w:left w:val="nil"/>
                <w:bottom w:val="nil"/>
                <w:right w:val="nil"/>
                <w:between w:val="nil"/>
              </w:pBdr>
              <w:jc w:val="center"/>
              <w:rPr>
                <w:rFonts w:cstheme="minorHAnsi"/>
                <w:b/>
                <w:color w:val="000000"/>
                <w:sz w:val="20"/>
                <w:szCs w:val="20"/>
              </w:rPr>
            </w:pPr>
            <w:r w:rsidRPr="00C16BB4">
              <w:rPr>
                <w:rFonts w:cstheme="minorHAnsi"/>
                <w:b/>
                <w:color w:val="000000"/>
                <w:sz w:val="20"/>
                <w:szCs w:val="20"/>
              </w:rPr>
              <w:t xml:space="preserve">Lp. </w:t>
            </w:r>
          </w:p>
        </w:tc>
        <w:tc>
          <w:tcPr>
            <w:tcW w:w="3536" w:type="dxa"/>
            <w:tcBorders>
              <w:top w:val="single" w:sz="4" w:space="0" w:color="000000"/>
              <w:left w:val="single" w:sz="4" w:space="0" w:color="000000"/>
              <w:bottom w:val="single" w:sz="4" w:space="0" w:color="000000"/>
              <w:right w:val="single" w:sz="4" w:space="0" w:color="000000"/>
            </w:tcBorders>
            <w:shd w:val="clear" w:color="auto" w:fill="76E3FF"/>
          </w:tcPr>
          <w:p w14:paraId="2D6D922F" w14:textId="77777777" w:rsidR="00D8576F" w:rsidRPr="00D8576F" w:rsidRDefault="00D8576F" w:rsidP="00D8576F">
            <w:pPr>
              <w:widowControl w:val="0"/>
              <w:pBdr>
                <w:top w:val="nil"/>
                <w:left w:val="nil"/>
                <w:bottom w:val="nil"/>
                <w:right w:val="nil"/>
                <w:between w:val="nil"/>
              </w:pBdr>
              <w:jc w:val="center"/>
              <w:rPr>
                <w:rFonts w:cstheme="minorHAnsi"/>
                <w:b/>
                <w:color w:val="000000"/>
                <w:sz w:val="20"/>
                <w:szCs w:val="20"/>
              </w:rPr>
            </w:pPr>
          </w:p>
          <w:p w14:paraId="17D2957D" w14:textId="4BB9AEA3" w:rsidR="00D8576F" w:rsidRPr="00D8576F" w:rsidRDefault="00D8576F" w:rsidP="00D8576F">
            <w:pPr>
              <w:widowControl w:val="0"/>
              <w:pBdr>
                <w:top w:val="nil"/>
                <w:left w:val="nil"/>
                <w:bottom w:val="nil"/>
                <w:right w:val="nil"/>
                <w:between w:val="nil"/>
              </w:pBdr>
              <w:jc w:val="center"/>
              <w:rPr>
                <w:rFonts w:cstheme="minorHAnsi"/>
                <w:b/>
                <w:color w:val="000000"/>
                <w:sz w:val="20"/>
                <w:szCs w:val="20"/>
              </w:rPr>
            </w:pPr>
            <w:r w:rsidRPr="00D8576F">
              <w:rPr>
                <w:rFonts w:cstheme="minorHAnsi"/>
                <w:b/>
                <w:color w:val="000000"/>
                <w:sz w:val="20"/>
                <w:szCs w:val="20"/>
              </w:rPr>
              <w:t>Wymagany parametr</w:t>
            </w:r>
          </w:p>
          <w:p w14:paraId="12340D05" w14:textId="77777777" w:rsidR="00D8576F" w:rsidRPr="00D8576F" w:rsidRDefault="00D8576F" w:rsidP="00643567">
            <w:pPr>
              <w:widowControl w:val="0"/>
              <w:pBdr>
                <w:top w:val="nil"/>
                <w:left w:val="nil"/>
                <w:bottom w:val="nil"/>
                <w:right w:val="nil"/>
                <w:between w:val="nil"/>
              </w:pBdr>
              <w:jc w:val="center"/>
              <w:rPr>
                <w:rFonts w:cstheme="minorHAnsi"/>
                <w:b/>
                <w:color w:val="000000"/>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76E3FF"/>
          </w:tcPr>
          <w:p w14:paraId="42B936D7" w14:textId="77777777" w:rsidR="00D8576F" w:rsidRPr="00555F67" w:rsidRDefault="00D8576F" w:rsidP="00D8576F">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Odpowiedź Wykonawcy – TAK/NIE</w:t>
            </w:r>
          </w:p>
          <w:p w14:paraId="5679AB39" w14:textId="77777777" w:rsidR="00D8576F" w:rsidRPr="00555F67" w:rsidRDefault="00D8576F" w:rsidP="00D8576F">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 xml:space="preserve">Należy podać zakresy lub opisać oferowane parametry </w:t>
            </w:r>
          </w:p>
          <w:p w14:paraId="74ADD7AD" w14:textId="77777777" w:rsidR="00D8576F" w:rsidRDefault="00D8576F" w:rsidP="00643567">
            <w:pPr>
              <w:widowControl w:val="0"/>
              <w:pBdr>
                <w:top w:val="nil"/>
                <w:left w:val="nil"/>
                <w:bottom w:val="nil"/>
                <w:right w:val="nil"/>
                <w:between w:val="nil"/>
              </w:pBdr>
              <w:jc w:val="center"/>
              <w:rPr>
                <w:rFonts w:cstheme="minorHAnsi"/>
                <w:b/>
                <w:color w:val="000000"/>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76E3FF"/>
          </w:tcPr>
          <w:p w14:paraId="47385D77" w14:textId="12B63F7A" w:rsidR="00D8576F" w:rsidRDefault="00D8576F" w:rsidP="00643567">
            <w:pPr>
              <w:widowControl w:val="0"/>
              <w:pBdr>
                <w:top w:val="nil"/>
                <w:left w:val="nil"/>
                <w:bottom w:val="nil"/>
                <w:right w:val="nil"/>
                <w:between w:val="nil"/>
              </w:pBdr>
              <w:jc w:val="center"/>
              <w:rPr>
                <w:rFonts w:cstheme="minorHAnsi"/>
                <w:b/>
                <w:color w:val="000000"/>
                <w:sz w:val="20"/>
                <w:szCs w:val="20"/>
              </w:rPr>
            </w:pPr>
          </w:p>
          <w:p w14:paraId="6EB4553A" w14:textId="6ED85135" w:rsidR="00D8576F" w:rsidRPr="006A0087" w:rsidRDefault="00D8576F" w:rsidP="00D8576F">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Należy podać nr strony instrukcji, karty katalogowej lub innego dokumentu producenta potwierdzającego oferowane parametry</w:t>
            </w:r>
          </w:p>
        </w:tc>
      </w:tr>
      <w:tr w:rsidR="00D8576F" w:rsidRPr="00D8576F" w14:paraId="60EB4D86" w14:textId="4C37F611" w:rsidTr="0004721F">
        <w:trPr>
          <w:trHeight w:val="276"/>
        </w:trPr>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43D7F9" w14:textId="77777777" w:rsidR="00D8576F" w:rsidRPr="00D8576F" w:rsidRDefault="00D8576F" w:rsidP="00D8576F">
            <w:pPr>
              <w:widowControl w:val="0"/>
              <w:numPr>
                <w:ilvl w:val="0"/>
                <w:numId w:val="102"/>
              </w:numPr>
              <w:pBdr>
                <w:top w:val="nil"/>
                <w:left w:val="nil"/>
                <w:bottom w:val="nil"/>
                <w:right w:val="nil"/>
                <w:between w:val="nil"/>
              </w:pBdr>
              <w:contextualSpacing/>
              <w:jc w:val="center"/>
              <w:rPr>
                <w:rFonts w:cs="Calibri"/>
                <w:b/>
                <w:bCs/>
                <w:color w:val="000000"/>
                <w:sz w:val="20"/>
                <w:szCs w:val="20"/>
                <w:lang w:eastAsia="pl-PL"/>
              </w:rPr>
            </w:pPr>
          </w:p>
        </w:tc>
        <w:tc>
          <w:tcPr>
            <w:tcW w:w="8505" w:type="dxa"/>
            <w:gridSpan w:val="4"/>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9E7CB83" w14:textId="59E37BC9" w:rsidR="00D8576F" w:rsidRPr="00D8576F" w:rsidRDefault="00D8576F" w:rsidP="00D8576F">
            <w:pPr>
              <w:widowControl w:val="0"/>
              <w:pBdr>
                <w:top w:val="nil"/>
                <w:left w:val="nil"/>
                <w:bottom w:val="nil"/>
                <w:right w:val="nil"/>
                <w:between w:val="nil"/>
              </w:pBdr>
              <w:jc w:val="center"/>
              <w:rPr>
                <w:rFonts w:eastAsia="Garamond" w:cs="Calibri"/>
                <w:b/>
                <w:color w:val="000000"/>
                <w:sz w:val="20"/>
                <w:szCs w:val="20"/>
                <w:lang w:eastAsia="pl-PL"/>
              </w:rPr>
            </w:pPr>
            <w:r w:rsidRPr="00D8576F">
              <w:rPr>
                <w:rFonts w:eastAsia="Garamond" w:cs="Calibri"/>
                <w:b/>
                <w:color w:val="000000"/>
                <w:sz w:val="20"/>
                <w:szCs w:val="20"/>
                <w:lang w:eastAsia="pl-PL"/>
              </w:rPr>
              <w:t>WARUNKI PODSTAWOWE</w:t>
            </w:r>
          </w:p>
        </w:tc>
      </w:tr>
      <w:tr w:rsidR="00D8576F" w:rsidRPr="00D8576F" w14:paraId="0D505916" w14:textId="6C771231" w:rsidTr="006C405D">
        <w:trPr>
          <w:trHeight w:val="276"/>
        </w:trPr>
        <w:tc>
          <w:tcPr>
            <w:tcW w:w="851" w:type="dxa"/>
            <w:tcBorders>
              <w:top w:val="single" w:sz="4" w:space="0" w:color="000000"/>
              <w:left w:val="single" w:sz="4" w:space="0" w:color="000000"/>
              <w:bottom w:val="single" w:sz="4" w:space="0" w:color="000000"/>
              <w:right w:val="single" w:sz="4" w:space="0" w:color="000000"/>
            </w:tcBorders>
            <w:vAlign w:val="center"/>
          </w:tcPr>
          <w:p w14:paraId="3E09E7AB" w14:textId="77777777" w:rsidR="00D8576F" w:rsidRPr="00D8576F" w:rsidRDefault="00D8576F" w:rsidP="00D8576F">
            <w:pPr>
              <w:widowControl w:val="0"/>
              <w:numPr>
                <w:ilvl w:val="0"/>
                <w:numId w:val="100"/>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tcPr>
          <w:p w14:paraId="1D096ABB" w14:textId="77777777" w:rsidR="00D8576F" w:rsidRPr="00D8576F" w:rsidRDefault="00D8576F" w:rsidP="00D8576F">
            <w:pPr>
              <w:widowControl w:val="0"/>
              <w:pBdr>
                <w:top w:val="nil"/>
                <w:left w:val="nil"/>
                <w:bottom w:val="nil"/>
                <w:right w:val="nil"/>
                <w:between w:val="nil"/>
              </w:pBdr>
              <w:jc w:val="both"/>
              <w:rPr>
                <w:rFonts w:cs="Calibri"/>
                <w:b/>
                <w:color w:val="000000"/>
                <w:sz w:val="20"/>
                <w:szCs w:val="20"/>
                <w:lang w:eastAsia="pl-PL"/>
              </w:rPr>
            </w:pPr>
            <w:r w:rsidRPr="00D8576F">
              <w:rPr>
                <w:rFonts w:eastAsia="Garamond" w:cs="Calibri"/>
                <w:b/>
                <w:color w:val="000000"/>
                <w:sz w:val="20"/>
                <w:szCs w:val="20"/>
                <w:lang w:eastAsia="pl-PL"/>
              </w:rPr>
              <w:t>Urządzenie nie starsze niż 2026 rok, fabrycznie nowe, nieużywane, nie rekondycjonowane, nie powystawowe</w:t>
            </w:r>
          </w:p>
        </w:tc>
        <w:tc>
          <w:tcPr>
            <w:tcW w:w="2551" w:type="dxa"/>
            <w:tcBorders>
              <w:top w:val="single" w:sz="4" w:space="0" w:color="000000"/>
              <w:left w:val="single" w:sz="4" w:space="0" w:color="000000"/>
              <w:bottom w:val="single" w:sz="4" w:space="0" w:color="000000"/>
              <w:right w:val="single" w:sz="4" w:space="0" w:color="000000"/>
            </w:tcBorders>
          </w:tcPr>
          <w:p w14:paraId="77CE2304" w14:textId="77777777" w:rsidR="00D8576F" w:rsidRPr="00D8576F" w:rsidRDefault="00D8576F" w:rsidP="00D8576F">
            <w:pPr>
              <w:widowControl w:val="0"/>
              <w:pBdr>
                <w:top w:val="nil"/>
                <w:left w:val="nil"/>
                <w:bottom w:val="nil"/>
                <w:right w:val="nil"/>
                <w:between w:val="nil"/>
              </w:pBdr>
              <w:jc w:val="both"/>
              <w:rPr>
                <w:rFonts w:eastAsia="Garamond" w:cs="Calibri"/>
                <w:b/>
                <w:color w:val="000000"/>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F01C515" w14:textId="77777777" w:rsidR="00D8576F" w:rsidRPr="00D8576F" w:rsidRDefault="00D8576F" w:rsidP="00D8576F">
            <w:pPr>
              <w:widowControl w:val="0"/>
              <w:pBdr>
                <w:top w:val="nil"/>
                <w:left w:val="nil"/>
                <w:bottom w:val="nil"/>
                <w:right w:val="nil"/>
                <w:between w:val="nil"/>
              </w:pBdr>
              <w:jc w:val="both"/>
              <w:rPr>
                <w:rFonts w:eastAsia="Garamond" w:cs="Calibri"/>
                <w:color w:val="000000"/>
                <w:sz w:val="20"/>
                <w:szCs w:val="20"/>
                <w:lang w:eastAsia="pl-PL"/>
              </w:rPr>
            </w:pPr>
          </w:p>
        </w:tc>
      </w:tr>
      <w:tr w:rsidR="00D8576F" w:rsidRPr="00D8576F" w14:paraId="44BF7CF2" w14:textId="71F28407" w:rsidTr="0003192B">
        <w:trPr>
          <w:trHeight w:val="276"/>
        </w:trPr>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E76499A" w14:textId="77777777" w:rsidR="00D8576F" w:rsidRPr="00D8576F" w:rsidRDefault="00D8576F" w:rsidP="00D8576F">
            <w:pPr>
              <w:widowControl w:val="0"/>
              <w:numPr>
                <w:ilvl w:val="0"/>
                <w:numId w:val="102"/>
              </w:numPr>
              <w:pBdr>
                <w:top w:val="nil"/>
                <w:left w:val="nil"/>
                <w:bottom w:val="nil"/>
                <w:right w:val="nil"/>
                <w:between w:val="nil"/>
              </w:pBdr>
              <w:contextualSpacing/>
              <w:jc w:val="center"/>
              <w:rPr>
                <w:rFonts w:cs="Calibri"/>
                <w:b/>
                <w:bCs/>
                <w:color w:val="000000"/>
                <w:sz w:val="20"/>
                <w:szCs w:val="20"/>
                <w:lang w:eastAsia="pl-PL"/>
              </w:rPr>
            </w:pPr>
          </w:p>
        </w:tc>
        <w:tc>
          <w:tcPr>
            <w:tcW w:w="8505" w:type="dxa"/>
            <w:gridSpan w:val="4"/>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BFF2BB" w14:textId="2976C03D" w:rsidR="00D8576F" w:rsidRPr="00D8576F" w:rsidRDefault="00D8576F" w:rsidP="00D8576F">
            <w:pPr>
              <w:widowControl w:val="0"/>
              <w:pBdr>
                <w:top w:val="nil"/>
                <w:left w:val="nil"/>
                <w:bottom w:val="nil"/>
                <w:right w:val="nil"/>
                <w:between w:val="nil"/>
              </w:pBdr>
              <w:jc w:val="center"/>
              <w:rPr>
                <w:rFonts w:eastAsia="Garamond" w:cs="Calibri"/>
                <w:b/>
                <w:color w:val="000000"/>
                <w:sz w:val="20"/>
                <w:szCs w:val="20"/>
                <w:lang w:eastAsia="pl-PL"/>
              </w:rPr>
            </w:pPr>
            <w:r w:rsidRPr="00D8576F">
              <w:rPr>
                <w:rFonts w:eastAsia="Garamond" w:cs="Calibri"/>
                <w:b/>
                <w:color w:val="000000"/>
                <w:sz w:val="20"/>
                <w:szCs w:val="20"/>
                <w:lang w:eastAsia="pl-PL"/>
              </w:rPr>
              <w:t>Parametry ogólne</w:t>
            </w:r>
          </w:p>
        </w:tc>
      </w:tr>
      <w:tr w:rsidR="00D8576F" w:rsidRPr="00D8576F" w14:paraId="169462AB" w14:textId="01CFE93F" w:rsidTr="006C405D">
        <w:trPr>
          <w:trHeight w:val="571"/>
        </w:trPr>
        <w:tc>
          <w:tcPr>
            <w:tcW w:w="851" w:type="dxa"/>
            <w:tcBorders>
              <w:top w:val="single" w:sz="4" w:space="0" w:color="000000"/>
              <w:left w:val="single" w:sz="4" w:space="0" w:color="000000"/>
              <w:bottom w:val="single" w:sz="4" w:space="0" w:color="000000"/>
              <w:right w:val="single" w:sz="4" w:space="0" w:color="000000"/>
            </w:tcBorders>
          </w:tcPr>
          <w:p w14:paraId="0129348C"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4D1902A" w14:textId="6D772125" w:rsidR="00D8576F" w:rsidRPr="00D8576F" w:rsidRDefault="00D8576F" w:rsidP="00D8576F">
            <w:pPr>
              <w:widowControl w:val="0"/>
              <w:autoSpaceDE w:val="0"/>
              <w:autoSpaceDN w:val="0"/>
              <w:adjustRightInd w:val="0"/>
              <w:jc w:val="both"/>
              <w:rPr>
                <w:rFonts w:cs="Calibri"/>
                <w:b/>
                <w:color w:val="000000"/>
                <w:sz w:val="20"/>
                <w:szCs w:val="20"/>
                <w:highlight w:val="yellow"/>
                <w:lang w:eastAsia="pl-PL"/>
              </w:rPr>
            </w:pPr>
            <w:r w:rsidRPr="00D8576F">
              <w:rPr>
                <w:rFonts w:eastAsia="SimSun" w:cs="Calibri"/>
                <w:b/>
                <w:sz w:val="20"/>
                <w:szCs w:val="20"/>
                <w:lang w:eastAsia="pl-PL"/>
              </w:rPr>
              <w:t>Rejestrator kompatybilny z</w:t>
            </w:r>
            <w:r>
              <w:rPr>
                <w:rFonts w:eastAsia="SimSun" w:cs="Calibri"/>
                <w:b/>
                <w:sz w:val="20"/>
                <w:szCs w:val="20"/>
                <w:lang w:eastAsia="pl-PL"/>
              </w:rPr>
              <w:t> </w:t>
            </w:r>
            <w:r w:rsidRPr="00D8576F">
              <w:rPr>
                <w:rFonts w:eastAsia="SimSun" w:cs="Calibri"/>
                <w:b/>
                <w:sz w:val="20"/>
                <w:szCs w:val="20"/>
                <w:lang w:eastAsia="pl-PL"/>
              </w:rPr>
              <w:t>posiadanym przesz Zamawiającego System Holtera BTL CardioPoint</w:t>
            </w:r>
          </w:p>
        </w:tc>
        <w:tc>
          <w:tcPr>
            <w:tcW w:w="2551" w:type="dxa"/>
            <w:tcBorders>
              <w:top w:val="single" w:sz="4" w:space="0" w:color="000000"/>
              <w:left w:val="single" w:sz="4" w:space="0" w:color="000000"/>
              <w:bottom w:val="single" w:sz="4" w:space="0" w:color="000000"/>
              <w:right w:val="single" w:sz="4" w:space="0" w:color="000000"/>
            </w:tcBorders>
          </w:tcPr>
          <w:p w14:paraId="595495E5"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033CC5D"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660D7976" w14:textId="7E33C148"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5599FD12"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F8E6D8D" w14:textId="31B2AA02"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Rejestrator 3, 7, 12-kanałowy (stosownie od ustawień i</w:t>
            </w:r>
            <w:r>
              <w:rPr>
                <w:rFonts w:eastAsia="SimSun" w:cs="Calibri"/>
                <w:b/>
                <w:sz w:val="20"/>
                <w:szCs w:val="20"/>
                <w:lang w:eastAsia="pl-PL"/>
              </w:rPr>
              <w:t> </w:t>
            </w:r>
            <w:r w:rsidRPr="00D8576F">
              <w:rPr>
                <w:rFonts w:eastAsia="SimSun" w:cs="Calibri"/>
                <w:b/>
                <w:sz w:val="20"/>
                <w:szCs w:val="20"/>
                <w:lang w:eastAsia="pl-PL"/>
              </w:rPr>
              <w:t>rozmieszczenia elektrod)</w:t>
            </w:r>
          </w:p>
        </w:tc>
        <w:tc>
          <w:tcPr>
            <w:tcW w:w="2551" w:type="dxa"/>
            <w:tcBorders>
              <w:top w:val="single" w:sz="4" w:space="0" w:color="000000"/>
              <w:left w:val="single" w:sz="4" w:space="0" w:color="000000"/>
              <w:bottom w:val="single" w:sz="4" w:space="0" w:color="000000"/>
              <w:right w:val="single" w:sz="4" w:space="0" w:color="000000"/>
            </w:tcBorders>
          </w:tcPr>
          <w:p w14:paraId="3E77E3FF"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28AF286"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267A67EF" w14:textId="4786D2D3"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2DF98965"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918C640" w14:textId="77777777" w:rsidR="00D8576F" w:rsidRPr="00D8576F" w:rsidRDefault="00D8576F" w:rsidP="00D8576F">
            <w:pPr>
              <w:widowControl w:val="0"/>
              <w:suppressAutoHyphens/>
              <w:autoSpaceDN w:val="0"/>
              <w:jc w:val="both"/>
              <w:textAlignment w:val="baseline"/>
              <w:rPr>
                <w:rFonts w:eastAsia="Times New Roman" w:cs="Calibri"/>
                <w:b/>
                <w:sz w:val="20"/>
                <w:szCs w:val="20"/>
                <w:lang w:eastAsia="pl-PL"/>
              </w:rPr>
            </w:pPr>
            <w:r w:rsidRPr="00D8576F">
              <w:rPr>
                <w:rFonts w:eastAsia="SimSun" w:cs="Calibri"/>
                <w:b/>
                <w:sz w:val="20"/>
                <w:szCs w:val="20"/>
                <w:lang w:eastAsia="pl-PL"/>
              </w:rPr>
              <w:t>Zapis danych w trybie 3 i 7 kanałowym z 5 elektrod i 12-kanałowym z 10 elektrod</w:t>
            </w:r>
          </w:p>
        </w:tc>
        <w:tc>
          <w:tcPr>
            <w:tcW w:w="2551" w:type="dxa"/>
            <w:tcBorders>
              <w:top w:val="single" w:sz="4" w:space="0" w:color="000000"/>
              <w:left w:val="single" w:sz="4" w:space="0" w:color="000000"/>
              <w:bottom w:val="single" w:sz="4" w:space="0" w:color="000000"/>
              <w:right w:val="single" w:sz="4" w:space="0" w:color="000000"/>
            </w:tcBorders>
          </w:tcPr>
          <w:p w14:paraId="7E313490" w14:textId="77777777" w:rsidR="00D8576F" w:rsidRPr="00D8576F" w:rsidRDefault="00D8576F" w:rsidP="00D8576F">
            <w:pPr>
              <w:widowControl w:val="0"/>
              <w:suppressAutoHyphens/>
              <w:autoSpaceDN w:val="0"/>
              <w:jc w:val="both"/>
              <w:textAlignment w:val="baseline"/>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A52C1D2" w14:textId="77777777" w:rsidR="00D8576F" w:rsidRPr="00D8576F" w:rsidRDefault="00D8576F" w:rsidP="00D8576F">
            <w:pPr>
              <w:widowControl w:val="0"/>
              <w:suppressAutoHyphens/>
              <w:autoSpaceDN w:val="0"/>
              <w:jc w:val="both"/>
              <w:textAlignment w:val="baseline"/>
              <w:rPr>
                <w:rFonts w:eastAsia="SimSun" w:cs="Calibri"/>
                <w:sz w:val="20"/>
                <w:szCs w:val="20"/>
                <w:lang w:eastAsia="pl-PL"/>
              </w:rPr>
            </w:pPr>
          </w:p>
        </w:tc>
      </w:tr>
      <w:tr w:rsidR="00D8576F" w:rsidRPr="00D8576F" w14:paraId="518C93B8" w14:textId="73E24E9B"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40F1F7C4"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DBB0008"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r w:rsidRPr="00D8576F">
              <w:rPr>
                <w:rFonts w:eastAsia="SimSun" w:cs="Calibri"/>
                <w:b/>
                <w:sz w:val="20"/>
                <w:szCs w:val="20"/>
                <w:highlight w:val="white"/>
                <w:lang w:eastAsia="pl-PL"/>
              </w:rPr>
              <w:t>Rejestrowane odprowadzenia:</w:t>
            </w:r>
          </w:p>
          <w:p w14:paraId="29FD06FA" w14:textId="77777777" w:rsidR="00D8576F" w:rsidRPr="00D8576F" w:rsidRDefault="00D8576F" w:rsidP="00D8576F">
            <w:pPr>
              <w:widowControl w:val="0"/>
              <w:numPr>
                <w:ilvl w:val="0"/>
                <w:numId w:val="103"/>
              </w:numPr>
              <w:autoSpaceDE w:val="0"/>
              <w:autoSpaceDN w:val="0"/>
              <w:adjustRightInd w:val="0"/>
              <w:ind w:left="394"/>
              <w:contextualSpacing/>
              <w:jc w:val="both"/>
              <w:rPr>
                <w:rFonts w:cs="Calibri"/>
                <w:b/>
                <w:color w:val="000000"/>
                <w:sz w:val="20"/>
                <w:szCs w:val="20"/>
                <w:lang w:eastAsia="pl-PL"/>
              </w:rPr>
            </w:pPr>
            <w:r w:rsidRPr="00D8576F">
              <w:rPr>
                <w:rFonts w:eastAsia="SimSun" w:cs="Calibri"/>
                <w:b/>
                <w:sz w:val="20"/>
                <w:szCs w:val="20"/>
                <w:highlight w:val="white"/>
                <w:lang w:eastAsia="pl-PL"/>
              </w:rPr>
              <w:t>3 odprowadzenia: mV1, mV3, mV5</w:t>
            </w:r>
          </w:p>
          <w:p w14:paraId="6B017704" w14:textId="77777777" w:rsidR="00D8576F" w:rsidRPr="00D8576F" w:rsidRDefault="00D8576F" w:rsidP="00D8576F">
            <w:pPr>
              <w:widowControl w:val="0"/>
              <w:numPr>
                <w:ilvl w:val="0"/>
                <w:numId w:val="103"/>
              </w:numPr>
              <w:autoSpaceDE w:val="0"/>
              <w:autoSpaceDN w:val="0"/>
              <w:adjustRightInd w:val="0"/>
              <w:ind w:left="394"/>
              <w:contextualSpacing/>
              <w:jc w:val="both"/>
              <w:rPr>
                <w:rFonts w:cs="Calibri"/>
                <w:b/>
                <w:color w:val="000000"/>
                <w:sz w:val="20"/>
                <w:szCs w:val="20"/>
                <w:lang w:eastAsia="pl-PL"/>
              </w:rPr>
            </w:pPr>
            <w:r w:rsidRPr="00D8576F">
              <w:rPr>
                <w:rFonts w:eastAsia="SimSun" w:cs="Calibri"/>
                <w:b/>
                <w:sz w:val="20"/>
                <w:szCs w:val="20"/>
                <w:highlight w:val="white"/>
                <w:lang w:eastAsia="pl-PL"/>
              </w:rPr>
              <w:t>7 odprowadzeń I, II, III, aVR, aVL, aVF, V1</w:t>
            </w:r>
          </w:p>
          <w:p w14:paraId="323FB842" w14:textId="77777777" w:rsidR="00D8576F" w:rsidRPr="00D8576F" w:rsidRDefault="00D8576F" w:rsidP="00D8576F">
            <w:pPr>
              <w:widowControl w:val="0"/>
              <w:numPr>
                <w:ilvl w:val="0"/>
                <w:numId w:val="103"/>
              </w:numPr>
              <w:autoSpaceDE w:val="0"/>
              <w:autoSpaceDN w:val="0"/>
              <w:adjustRightInd w:val="0"/>
              <w:ind w:left="394"/>
              <w:contextualSpacing/>
              <w:jc w:val="both"/>
              <w:rPr>
                <w:rFonts w:cs="Calibri"/>
                <w:b/>
                <w:color w:val="000000"/>
                <w:sz w:val="20"/>
                <w:szCs w:val="20"/>
                <w:lang w:eastAsia="pl-PL"/>
              </w:rPr>
            </w:pPr>
            <w:r w:rsidRPr="00D8576F">
              <w:rPr>
                <w:rFonts w:eastAsia="SimSun" w:cs="Calibri"/>
                <w:b/>
                <w:sz w:val="20"/>
                <w:szCs w:val="20"/>
                <w:highlight w:val="white"/>
                <w:lang w:eastAsia="pl-PL"/>
              </w:rPr>
              <w:t>12 odprowadzeń: I, II, III, aVR, aVL, aVF, V1, V2, V3, V4, V5, V6</w:t>
            </w:r>
          </w:p>
        </w:tc>
        <w:tc>
          <w:tcPr>
            <w:tcW w:w="2551" w:type="dxa"/>
            <w:tcBorders>
              <w:top w:val="single" w:sz="4" w:space="0" w:color="000000"/>
              <w:left w:val="single" w:sz="4" w:space="0" w:color="000000"/>
              <w:bottom w:val="single" w:sz="4" w:space="0" w:color="000000"/>
              <w:right w:val="single" w:sz="4" w:space="0" w:color="000000"/>
            </w:tcBorders>
          </w:tcPr>
          <w:p w14:paraId="4EAAFABC"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BEE8ECA"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2DE1AB02" w14:textId="19E8A63D"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190BC839"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40CE608"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Klawiatura: Mikroprzełączniki</w:t>
            </w:r>
          </w:p>
        </w:tc>
        <w:tc>
          <w:tcPr>
            <w:tcW w:w="2551" w:type="dxa"/>
            <w:tcBorders>
              <w:top w:val="single" w:sz="4" w:space="0" w:color="000000"/>
              <w:left w:val="single" w:sz="4" w:space="0" w:color="000000"/>
              <w:bottom w:val="single" w:sz="4" w:space="0" w:color="000000"/>
              <w:right w:val="single" w:sz="4" w:space="0" w:color="000000"/>
            </w:tcBorders>
          </w:tcPr>
          <w:p w14:paraId="14882A12"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D3E373F"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47977555" w14:textId="26DA317F"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456A26FF"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466D21E"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Sprawdzanie niepodłączonych odprowadzeń</w:t>
            </w:r>
          </w:p>
        </w:tc>
        <w:tc>
          <w:tcPr>
            <w:tcW w:w="2551" w:type="dxa"/>
            <w:tcBorders>
              <w:top w:val="single" w:sz="4" w:space="0" w:color="000000"/>
              <w:left w:val="single" w:sz="4" w:space="0" w:color="000000"/>
              <w:bottom w:val="single" w:sz="4" w:space="0" w:color="000000"/>
              <w:right w:val="single" w:sz="4" w:space="0" w:color="000000"/>
            </w:tcBorders>
          </w:tcPr>
          <w:p w14:paraId="36EAB9A6"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1BA9A52A"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6268366A" w14:textId="5631EF6F"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187D0CB5"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05D3288" w14:textId="12790E2B"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Minimum dwa sposoby weryfikacji poprawności podłączenia elektrod na ekranie rejestratora- wykres słupkowy zakłóceń, prezentacja wstęgi EKG z</w:t>
            </w:r>
            <w:r w:rsidR="006C405D">
              <w:rPr>
                <w:rFonts w:eastAsia="SimSun" w:cs="Calibri"/>
                <w:b/>
                <w:sz w:val="20"/>
                <w:szCs w:val="20"/>
                <w:highlight w:val="white"/>
                <w:lang w:eastAsia="pl-PL"/>
              </w:rPr>
              <w:t> </w:t>
            </w:r>
            <w:r w:rsidRPr="00D8576F">
              <w:rPr>
                <w:rFonts w:eastAsia="SimSun" w:cs="Calibri"/>
                <w:b/>
                <w:sz w:val="20"/>
                <w:szCs w:val="20"/>
                <w:highlight w:val="white"/>
                <w:lang w:eastAsia="pl-PL"/>
              </w:rPr>
              <w:t xml:space="preserve">każdego odprowadzenia </w:t>
            </w:r>
          </w:p>
        </w:tc>
        <w:tc>
          <w:tcPr>
            <w:tcW w:w="2551" w:type="dxa"/>
            <w:tcBorders>
              <w:top w:val="single" w:sz="4" w:space="0" w:color="000000"/>
              <w:left w:val="single" w:sz="4" w:space="0" w:color="000000"/>
              <w:bottom w:val="single" w:sz="4" w:space="0" w:color="000000"/>
              <w:right w:val="single" w:sz="4" w:space="0" w:color="000000"/>
            </w:tcBorders>
          </w:tcPr>
          <w:p w14:paraId="00435BA1"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4BB517C"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2AED9F1A" w14:textId="3131EBEC"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52FC6463"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7A408AD"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Czas zapisu: 12 godzin, 24 godziny, 48 godzin, 7 dni i nieograniczony</w:t>
            </w:r>
          </w:p>
        </w:tc>
        <w:tc>
          <w:tcPr>
            <w:tcW w:w="2551" w:type="dxa"/>
            <w:tcBorders>
              <w:top w:val="single" w:sz="4" w:space="0" w:color="000000"/>
              <w:left w:val="single" w:sz="4" w:space="0" w:color="000000"/>
              <w:bottom w:val="single" w:sz="4" w:space="0" w:color="000000"/>
              <w:right w:val="single" w:sz="4" w:space="0" w:color="000000"/>
            </w:tcBorders>
          </w:tcPr>
          <w:p w14:paraId="405DED47"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3348976"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6A59FAEF" w14:textId="718A4DB4"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78FD8282"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0849BCE" w14:textId="213DA38E"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Długość rejestracji: 200 – 900 MB przez 24h (zależny od sygnału I</w:t>
            </w:r>
            <w:r>
              <w:rPr>
                <w:rFonts w:eastAsia="SimSun" w:cs="Calibri"/>
                <w:b/>
                <w:sz w:val="20"/>
                <w:szCs w:val="20"/>
                <w:highlight w:val="white"/>
                <w:lang w:eastAsia="pl-PL"/>
              </w:rPr>
              <w:t> </w:t>
            </w:r>
            <w:r w:rsidRPr="00D8576F">
              <w:rPr>
                <w:rFonts w:eastAsia="SimSun" w:cs="Calibri"/>
                <w:b/>
                <w:sz w:val="20"/>
                <w:szCs w:val="20"/>
                <w:highlight w:val="white"/>
                <w:lang w:eastAsia="pl-PL"/>
              </w:rPr>
              <w:t>liczby odprowadzeń)</w:t>
            </w:r>
          </w:p>
        </w:tc>
        <w:tc>
          <w:tcPr>
            <w:tcW w:w="2551" w:type="dxa"/>
            <w:tcBorders>
              <w:top w:val="single" w:sz="4" w:space="0" w:color="000000"/>
              <w:left w:val="single" w:sz="4" w:space="0" w:color="000000"/>
              <w:bottom w:val="single" w:sz="4" w:space="0" w:color="000000"/>
              <w:right w:val="single" w:sz="4" w:space="0" w:color="000000"/>
            </w:tcBorders>
          </w:tcPr>
          <w:p w14:paraId="24F92AC2"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1D3EA6D"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7ED84781" w14:textId="19D53124"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18FC9F82"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E7FFB4B"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Czujnik aktywności fizycznej pacjenta</w:t>
            </w:r>
          </w:p>
        </w:tc>
        <w:tc>
          <w:tcPr>
            <w:tcW w:w="2551" w:type="dxa"/>
            <w:tcBorders>
              <w:top w:val="single" w:sz="4" w:space="0" w:color="000000"/>
              <w:left w:val="single" w:sz="4" w:space="0" w:color="000000"/>
              <w:bottom w:val="single" w:sz="4" w:space="0" w:color="000000"/>
              <w:right w:val="single" w:sz="4" w:space="0" w:color="000000"/>
            </w:tcBorders>
          </w:tcPr>
          <w:p w14:paraId="7F7C1F15"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2CAE7E1"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51F69DC1" w14:textId="5D2E663F"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4A3C2935"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105AE26" w14:textId="559A096E"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 xml:space="preserve">Wyświetlacz LCD do 2,1” </w:t>
            </w:r>
            <w:r w:rsidRPr="00D8576F">
              <w:rPr>
                <w:rFonts w:eastAsia="SimSun" w:cs="Calibri"/>
                <w:b/>
                <w:sz w:val="20"/>
                <w:szCs w:val="20"/>
                <w:lang w:eastAsia="pl-PL"/>
              </w:rPr>
              <w:t>o</w:t>
            </w:r>
            <w:r>
              <w:rPr>
                <w:rFonts w:eastAsia="SimSun" w:cs="Calibri"/>
                <w:b/>
                <w:sz w:val="20"/>
                <w:szCs w:val="20"/>
                <w:lang w:eastAsia="pl-PL"/>
              </w:rPr>
              <w:t> </w:t>
            </w:r>
            <w:r w:rsidRPr="00D8576F">
              <w:rPr>
                <w:rFonts w:eastAsia="SimSun" w:cs="Calibri"/>
                <w:b/>
                <w:sz w:val="20"/>
                <w:szCs w:val="20"/>
                <w:lang w:eastAsia="pl-PL"/>
              </w:rPr>
              <w:t xml:space="preserve">rozdzielczości </w:t>
            </w:r>
            <w:r w:rsidR="007237A1">
              <w:rPr>
                <w:rFonts w:eastAsia="SimSun" w:cs="Calibri"/>
                <w:b/>
                <w:sz w:val="20"/>
                <w:szCs w:val="20"/>
                <w:lang w:eastAsia="pl-PL"/>
              </w:rPr>
              <w:t xml:space="preserve">min. </w:t>
            </w:r>
            <w:r w:rsidRPr="00D8576F">
              <w:rPr>
                <w:rFonts w:eastAsia="SimSun" w:cs="Calibri"/>
                <w:b/>
                <w:sz w:val="20"/>
                <w:szCs w:val="20"/>
                <w:lang w:eastAsia="pl-PL"/>
              </w:rPr>
              <w:t>128x64</w:t>
            </w:r>
          </w:p>
        </w:tc>
        <w:tc>
          <w:tcPr>
            <w:tcW w:w="2551" w:type="dxa"/>
            <w:tcBorders>
              <w:top w:val="single" w:sz="4" w:space="0" w:color="000000"/>
              <w:left w:val="single" w:sz="4" w:space="0" w:color="000000"/>
              <w:bottom w:val="single" w:sz="4" w:space="0" w:color="000000"/>
              <w:right w:val="single" w:sz="4" w:space="0" w:color="000000"/>
            </w:tcBorders>
          </w:tcPr>
          <w:p w14:paraId="32DC79BF"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81571FA"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6434A6FC" w14:textId="49C25DA9"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7D0EC68F"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AE45243"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Waga rejestratora max. 110g</w:t>
            </w:r>
          </w:p>
        </w:tc>
        <w:tc>
          <w:tcPr>
            <w:tcW w:w="2551" w:type="dxa"/>
            <w:tcBorders>
              <w:top w:val="single" w:sz="4" w:space="0" w:color="000000"/>
              <w:left w:val="single" w:sz="4" w:space="0" w:color="000000"/>
              <w:bottom w:val="single" w:sz="4" w:space="0" w:color="000000"/>
              <w:right w:val="single" w:sz="4" w:space="0" w:color="000000"/>
            </w:tcBorders>
          </w:tcPr>
          <w:p w14:paraId="1AEBAB7F"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08FEE11"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6E947F08" w14:textId="6CACDB90"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52F6F8CC"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67B38F7C"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Wymiary rejestratora: max. 105 x 65 x 24 mm</w:t>
            </w:r>
          </w:p>
        </w:tc>
        <w:tc>
          <w:tcPr>
            <w:tcW w:w="2551" w:type="dxa"/>
            <w:tcBorders>
              <w:top w:val="single" w:sz="4" w:space="0" w:color="000000"/>
              <w:left w:val="single" w:sz="4" w:space="0" w:color="000000"/>
              <w:bottom w:val="single" w:sz="4" w:space="0" w:color="000000"/>
              <w:right w:val="single" w:sz="4" w:space="0" w:color="000000"/>
            </w:tcBorders>
          </w:tcPr>
          <w:p w14:paraId="63F44554"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E7017E7"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409E3BC8" w14:textId="6D51C4AB"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51DA40D4"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CF5E6A6" w14:textId="352E5A65" w:rsidR="00D8576F" w:rsidRPr="00D8576F" w:rsidRDefault="00D8576F" w:rsidP="00D8576F">
            <w:pPr>
              <w:widowControl w:val="0"/>
              <w:autoSpaceDE w:val="0"/>
              <w:autoSpaceDN w:val="0"/>
              <w:adjustRightInd w:val="0"/>
              <w:jc w:val="both"/>
              <w:rPr>
                <w:rFonts w:cs="Calibri"/>
                <w:b/>
                <w:sz w:val="20"/>
                <w:szCs w:val="20"/>
                <w:lang w:eastAsia="pl-PL"/>
              </w:rPr>
            </w:pPr>
            <w:r w:rsidRPr="00D8576F">
              <w:rPr>
                <w:rFonts w:eastAsia="SimSun" w:cs="Calibri"/>
                <w:b/>
                <w:sz w:val="20"/>
                <w:szCs w:val="20"/>
                <w:highlight w:val="white"/>
                <w:lang w:eastAsia="pl-PL"/>
              </w:rPr>
              <w:t>Długość kabla pacjenta w</w:t>
            </w:r>
            <w:r>
              <w:rPr>
                <w:rFonts w:eastAsia="SimSun" w:cs="Calibri"/>
                <w:b/>
                <w:sz w:val="20"/>
                <w:szCs w:val="20"/>
                <w:highlight w:val="white"/>
                <w:lang w:eastAsia="pl-PL"/>
              </w:rPr>
              <w:t> </w:t>
            </w:r>
            <w:r w:rsidRPr="00D8576F">
              <w:rPr>
                <w:rFonts w:eastAsia="SimSun" w:cs="Calibri"/>
                <w:b/>
                <w:sz w:val="20"/>
                <w:szCs w:val="20"/>
                <w:highlight w:val="white"/>
                <w:lang w:eastAsia="pl-PL"/>
              </w:rPr>
              <w:t xml:space="preserve">zależności od odprowadzenia: min. 40 max. 90 cm </w:t>
            </w:r>
          </w:p>
        </w:tc>
        <w:tc>
          <w:tcPr>
            <w:tcW w:w="2551" w:type="dxa"/>
            <w:tcBorders>
              <w:top w:val="single" w:sz="4" w:space="0" w:color="000000"/>
              <w:left w:val="single" w:sz="4" w:space="0" w:color="000000"/>
              <w:bottom w:val="single" w:sz="4" w:space="0" w:color="000000"/>
              <w:right w:val="single" w:sz="4" w:space="0" w:color="000000"/>
            </w:tcBorders>
          </w:tcPr>
          <w:p w14:paraId="0C1FB345"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4F2C675"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53F0DADE" w14:textId="20B47DE7"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11683A75"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669742F7"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Transmisja danych za pomocą USB,z  możliwością wyświetlania zapisu EKG oraz poziomu szumów z każdego odprowadzenia na ekranie komputera oraz przy użyciu Karty SD</w:t>
            </w:r>
          </w:p>
        </w:tc>
        <w:tc>
          <w:tcPr>
            <w:tcW w:w="2551" w:type="dxa"/>
            <w:tcBorders>
              <w:top w:val="single" w:sz="4" w:space="0" w:color="000000"/>
              <w:left w:val="single" w:sz="4" w:space="0" w:color="000000"/>
              <w:bottom w:val="single" w:sz="4" w:space="0" w:color="000000"/>
              <w:right w:val="single" w:sz="4" w:space="0" w:color="000000"/>
            </w:tcBorders>
          </w:tcPr>
          <w:p w14:paraId="579F2C50"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74EC316"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38BF4A60" w14:textId="339EF75D"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5A094805"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11CCBB2"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Automatyczne włączenie rejestratora po 20 min. od włożenia baterii bez wprowadzania danych pacjenta</w:t>
            </w:r>
          </w:p>
        </w:tc>
        <w:tc>
          <w:tcPr>
            <w:tcW w:w="2551" w:type="dxa"/>
            <w:tcBorders>
              <w:top w:val="single" w:sz="4" w:space="0" w:color="000000"/>
              <w:left w:val="single" w:sz="4" w:space="0" w:color="000000"/>
              <w:bottom w:val="single" w:sz="4" w:space="0" w:color="000000"/>
              <w:right w:val="single" w:sz="4" w:space="0" w:color="000000"/>
            </w:tcBorders>
          </w:tcPr>
          <w:p w14:paraId="4820C610"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484727D"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0BE9BC4E" w14:textId="18291F19"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1D950F22"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A723F0D"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 xml:space="preserve">Możliwość edycji parametrów badania z poziomu rejestratora </w:t>
            </w:r>
          </w:p>
        </w:tc>
        <w:tc>
          <w:tcPr>
            <w:tcW w:w="2551" w:type="dxa"/>
            <w:tcBorders>
              <w:top w:val="single" w:sz="4" w:space="0" w:color="000000"/>
              <w:left w:val="single" w:sz="4" w:space="0" w:color="000000"/>
              <w:bottom w:val="single" w:sz="4" w:space="0" w:color="000000"/>
              <w:right w:val="single" w:sz="4" w:space="0" w:color="000000"/>
            </w:tcBorders>
          </w:tcPr>
          <w:p w14:paraId="3F9D20BB"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C9AB4F4"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3589D5C6" w14:textId="561D01A8"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20E9A313"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3E21E638"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 xml:space="preserve">Częstotliwość próbkowania 8 x 2000Hz </w:t>
            </w:r>
          </w:p>
        </w:tc>
        <w:tc>
          <w:tcPr>
            <w:tcW w:w="2551" w:type="dxa"/>
            <w:tcBorders>
              <w:top w:val="single" w:sz="4" w:space="0" w:color="000000"/>
              <w:left w:val="single" w:sz="4" w:space="0" w:color="000000"/>
              <w:bottom w:val="single" w:sz="4" w:space="0" w:color="000000"/>
              <w:right w:val="single" w:sz="4" w:space="0" w:color="000000"/>
            </w:tcBorders>
          </w:tcPr>
          <w:p w14:paraId="5BCB4FBB"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1D55E2D"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2E480A79" w14:textId="618ABD83"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03DAE832"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00A82C9"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Rozdzielczości przetwornika AD przy rejestracji 24 bity</w:t>
            </w:r>
          </w:p>
        </w:tc>
        <w:tc>
          <w:tcPr>
            <w:tcW w:w="2551" w:type="dxa"/>
            <w:tcBorders>
              <w:top w:val="single" w:sz="4" w:space="0" w:color="000000"/>
              <w:left w:val="single" w:sz="4" w:space="0" w:color="000000"/>
              <w:bottom w:val="single" w:sz="4" w:space="0" w:color="000000"/>
              <w:right w:val="single" w:sz="4" w:space="0" w:color="000000"/>
            </w:tcBorders>
          </w:tcPr>
          <w:p w14:paraId="2A44C2BF"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2952A47"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71046511" w14:textId="4F83978B"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1CC6994E"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9F4022E"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Funkcja wykrywania rozrusznika 100us przy próbkowaniu min. 40000Hz</w:t>
            </w:r>
          </w:p>
        </w:tc>
        <w:tc>
          <w:tcPr>
            <w:tcW w:w="2551" w:type="dxa"/>
            <w:tcBorders>
              <w:top w:val="single" w:sz="4" w:space="0" w:color="000000"/>
              <w:left w:val="single" w:sz="4" w:space="0" w:color="000000"/>
              <w:bottom w:val="single" w:sz="4" w:space="0" w:color="000000"/>
              <w:right w:val="single" w:sz="4" w:space="0" w:color="000000"/>
            </w:tcBorders>
          </w:tcPr>
          <w:p w14:paraId="4EB81341"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659A0B7"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282D0961" w14:textId="37775191"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50A62C85"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206C129"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highlight w:val="white"/>
                <w:lang w:eastAsia="pl-PL"/>
              </w:rPr>
              <w:t>Zapis danych na karcie pamięci typu SD do 2 GB</w:t>
            </w:r>
          </w:p>
        </w:tc>
        <w:tc>
          <w:tcPr>
            <w:tcW w:w="2551" w:type="dxa"/>
            <w:tcBorders>
              <w:top w:val="single" w:sz="4" w:space="0" w:color="000000"/>
              <w:left w:val="single" w:sz="4" w:space="0" w:color="000000"/>
              <w:bottom w:val="single" w:sz="4" w:space="0" w:color="000000"/>
              <w:right w:val="single" w:sz="4" w:space="0" w:color="000000"/>
            </w:tcBorders>
          </w:tcPr>
          <w:p w14:paraId="30FFBAA5" w14:textId="77777777" w:rsidR="00D8576F" w:rsidRPr="00D8576F" w:rsidRDefault="00D8576F" w:rsidP="00D8576F">
            <w:pPr>
              <w:widowControl w:val="0"/>
              <w:autoSpaceDE w:val="0"/>
              <w:autoSpaceDN w:val="0"/>
              <w:adjustRightInd w:val="0"/>
              <w:jc w:val="both"/>
              <w:rPr>
                <w:rFonts w:eastAsia="SimSun" w:cs="Calibri"/>
                <w:b/>
                <w:sz w:val="20"/>
                <w:szCs w:val="20"/>
                <w:highlight w:val="white"/>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780ED48" w14:textId="77777777" w:rsidR="00D8576F" w:rsidRPr="00D8576F" w:rsidRDefault="00D8576F" w:rsidP="00D8576F">
            <w:pPr>
              <w:widowControl w:val="0"/>
              <w:autoSpaceDE w:val="0"/>
              <w:autoSpaceDN w:val="0"/>
              <w:adjustRightInd w:val="0"/>
              <w:jc w:val="both"/>
              <w:rPr>
                <w:rFonts w:eastAsia="SimSun" w:cs="Calibri"/>
                <w:sz w:val="20"/>
                <w:szCs w:val="20"/>
                <w:highlight w:val="white"/>
                <w:lang w:eastAsia="pl-PL"/>
              </w:rPr>
            </w:pPr>
          </w:p>
        </w:tc>
      </w:tr>
      <w:tr w:rsidR="00D8576F" w:rsidRPr="00D8576F" w14:paraId="60A4E498" w14:textId="281BD98B"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62CD8CA7"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0299C846"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Detekcja pracy stymulatora</w:t>
            </w:r>
          </w:p>
        </w:tc>
        <w:tc>
          <w:tcPr>
            <w:tcW w:w="2551" w:type="dxa"/>
            <w:tcBorders>
              <w:top w:val="single" w:sz="4" w:space="0" w:color="000000"/>
              <w:left w:val="single" w:sz="4" w:space="0" w:color="000000"/>
              <w:bottom w:val="single" w:sz="4" w:space="0" w:color="000000"/>
              <w:right w:val="single" w:sz="4" w:space="0" w:color="000000"/>
            </w:tcBorders>
          </w:tcPr>
          <w:p w14:paraId="1750D4BC"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F758309"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30061010" w14:textId="6A30CC6E"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30E279C8"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7B66C0F9" w14:textId="37DE8A5F"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Przycisk zdarzeń pacjenta wraz z</w:t>
            </w:r>
            <w:r>
              <w:rPr>
                <w:rFonts w:eastAsia="SimSun" w:cs="Calibri"/>
                <w:b/>
                <w:sz w:val="20"/>
                <w:szCs w:val="20"/>
                <w:lang w:eastAsia="pl-PL"/>
              </w:rPr>
              <w:t> </w:t>
            </w:r>
            <w:r w:rsidRPr="00D8576F">
              <w:rPr>
                <w:rFonts w:eastAsia="SimSun" w:cs="Calibri"/>
                <w:b/>
                <w:sz w:val="20"/>
                <w:szCs w:val="20"/>
                <w:lang w:eastAsia="pl-PL"/>
              </w:rPr>
              <w:t>zapisem głosowym (wbudowany mikrofon), długość nagrania 10 s</w:t>
            </w:r>
          </w:p>
        </w:tc>
        <w:tc>
          <w:tcPr>
            <w:tcW w:w="2551" w:type="dxa"/>
            <w:tcBorders>
              <w:top w:val="single" w:sz="4" w:space="0" w:color="000000"/>
              <w:left w:val="single" w:sz="4" w:space="0" w:color="000000"/>
              <w:bottom w:val="single" w:sz="4" w:space="0" w:color="000000"/>
              <w:right w:val="single" w:sz="4" w:space="0" w:color="000000"/>
            </w:tcBorders>
          </w:tcPr>
          <w:p w14:paraId="340632D9"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D1F81D5"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7E7E7F51" w14:textId="6CC4BB77"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73A2F62C"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DCAF74F"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Zakres częstotliwości (wyłączone filtry cyfrowe): 0,049 Hz – 220 Hz</w:t>
            </w:r>
          </w:p>
        </w:tc>
        <w:tc>
          <w:tcPr>
            <w:tcW w:w="2551" w:type="dxa"/>
            <w:tcBorders>
              <w:top w:val="single" w:sz="4" w:space="0" w:color="000000"/>
              <w:left w:val="single" w:sz="4" w:space="0" w:color="000000"/>
              <w:bottom w:val="single" w:sz="4" w:space="0" w:color="000000"/>
              <w:right w:val="single" w:sz="4" w:space="0" w:color="000000"/>
            </w:tcBorders>
          </w:tcPr>
          <w:p w14:paraId="70152363"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258C46F"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141F9A92" w14:textId="3274A812"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55E73CA9"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30F1183"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Rozdzielczość przetwornika AD przy rejestracji głosu: 10 bitów</w:t>
            </w:r>
          </w:p>
        </w:tc>
        <w:tc>
          <w:tcPr>
            <w:tcW w:w="2551" w:type="dxa"/>
            <w:tcBorders>
              <w:top w:val="single" w:sz="4" w:space="0" w:color="000000"/>
              <w:left w:val="single" w:sz="4" w:space="0" w:color="000000"/>
              <w:bottom w:val="single" w:sz="4" w:space="0" w:color="000000"/>
              <w:right w:val="single" w:sz="4" w:space="0" w:color="000000"/>
            </w:tcBorders>
          </w:tcPr>
          <w:p w14:paraId="4C8651D6"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0609AE6"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0EE5803D" w14:textId="552333A8"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1B798D90"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1387B78"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 xml:space="preserve">Impedancja wejściowa: &gt; 20 MΩ </w:t>
            </w:r>
          </w:p>
        </w:tc>
        <w:tc>
          <w:tcPr>
            <w:tcW w:w="2551" w:type="dxa"/>
            <w:tcBorders>
              <w:top w:val="single" w:sz="4" w:space="0" w:color="000000"/>
              <w:left w:val="single" w:sz="4" w:space="0" w:color="000000"/>
              <w:bottom w:val="single" w:sz="4" w:space="0" w:color="000000"/>
              <w:right w:val="single" w:sz="4" w:space="0" w:color="000000"/>
            </w:tcBorders>
          </w:tcPr>
          <w:p w14:paraId="539EDD8B"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281A686"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12EAFE6B" w14:textId="02DE2B24"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15756F3E"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5395126"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Wskaźnik niskiej baterii: sygnał dźwiękowy i komunikat na wyświetlaczu</w:t>
            </w:r>
          </w:p>
        </w:tc>
        <w:tc>
          <w:tcPr>
            <w:tcW w:w="2551" w:type="dxa"/>
            <w:tcBorders>
              <w:top w:val="single" w:sz="4" w:space="0" w:color="000000"/>
              <w:left w:val="single" w:sz="4" w:space="0" w:color="000000"/>
              <w:bottom w:val="single" w:sz="4" w:space="0" w:color="000000"/>
              <w:right w:val="single" w:sz="4" w:space="0" w:color="000000"/>
            </w:tcBorders>
          </w:tcPr>
          <w:p w14:paraId="48C0FEEA"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029A9FE"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70F81E6F" w14:textId="796B4BAA"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5C2EF9A7"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12C7102" w14:textId="7521D4AF"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Współczynnik tłumienia CMR (z</w:t>
            </w:r>
            <w:r w:rsidR="00522B04">
              <w:rPr>
                <w:rFonts w:eastAsia="SimSun" w:cs="Calibri"/>
                <w:b/>
                <w:sz w:val="20"/>
                <w:szCs w:val="20"/>
                <w:lang w:eastAsia="pl-PL"/>
              </w:rPr>
              <w:t> </w:t>
            </w:r>
            <w:r w:rsidRPr="00D8576F">
              <w:rPr>
                <w:rFonts w:eastAsia="SimSun" w:cs="Calibri"/>
                <w:b/>
                <w:sz w:val="20"/>
                <w:szCs w:val="20"/>
                <w:lang w:eastAsia="pl-PL"/>
              </w:rPr>
              <w:t>filtrem cyfrowym): &gt; 100 dB (&gt; 115 dB)-dla kabla 5 odprowadzeniowego</w:t>
            </w:r>
          </w:p>
        </w:tc>
        <w:tc>
          <w:tcPr>
            <w:tcW w:w="2551" w:type="dxa"/>
            <w:tcBorders>
              <w:top w:val="single" w:sz="4" w:space="0" w:color="000000"/>
              <w:left w:val="single" w:sz="4" w:space="0" w:color="000000"/>
              <w:bottom w:val="single" w:sz="4" w:space="0" w:color="000000"/>
              <w:right w:val="single" w:sz="4" w:space="0" w:color="000000"/>
            </w:tcBorders>
          </w:tcPr>
          <w:p w14:paraId="37F3E8C2"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442BA29"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1DC22C54" w14:textId="2EEC850C"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79B477D0"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1B65718F"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 xml:space="preserve">Możliwość włączenia/wyłączenia dźwięku klawiszy </w:t>
            </w:r>
          </w:p>
        </w:tc>
        <w:tc>
          <w:tcPr>
            <w:tcW w:w="2551" w:type="dxa"/>
            <w:tcBorders>
              <w:top w:val="single" w:sz="4" w:space="0" w:color="000000"/>
              <w:left w:val="single" w:sz="4" w:space="0" w:color="000000"/>
              <w:bottom w:val="single" w:sz="4" w:space="0" w:color="000000"/>
              <w:right w:val="single" w:sz="4" w:space="0" w:color="000000"/>
            </w:tcBorders>
          </w:tcPr>
          <w:p w14:paraId="4CC2C679"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42B8E225"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22BB860E" w14:textId="49C8758A"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3D2B60E4"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4430E484"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Zasilanie za pomocą 2 baterii lub akumulatorów AA</w:t>
            </w:r>
          </w:p>
        </w:tc>
        <w:tc>
          <w:tcPr>
            <w:tcW w:w="2551" w:type="dxa"/>
            <w:tcBorders>
              <w:top w:val="single" w:sz="4" w:space="0" w:color="000000"/>
              <w:left w:val="single" w:sz="4" w:space="0" w:color="000000"/>
              <w:bottom w:val="single" w:sz="4" w:space="0" w:color="000000"/>
              <w:right w:val="single" w:sz="4" w:space="0" w:color="000000"/>
            </w:tcBorders>
          </w:tcPr>
          <w:p w14:paraId="5CC6A661"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2A520FA4"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5DDE1C90" w14:textId="292EDE9F"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0F12825C"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541FAA89" w14:textId="687DC6D4" w:rsidR="00D8576F" w:rsidRPr="00D8576F" w:rsidRDefault="00D8576F" w:rsidP="00D8576F">
            <w:pPr>
              <w:widowControl w:val="0"/>
              <w:autoSpaceDE w:val="0"/>
              <w:autoSpaceDN w:val="0"/>
              <w:adjustRightInd w:val="0"/>
              <w:jc w:val="both"/>
              <w:rPr>
                <w:rFonts w:eastAsia="SimSun" w:cs="Calibri"/>
                <w:b/>
                <w:sz w:val="20"/>
                <w:szCs w:val="20"/>
                <w:lang w:eastAsia="pl-PL"/>
              </w:rPr>
            </w:pPr>
            <w:r w:rsidRPr="00D8576F">
              <w:rPr>
                <w:rFonts w:eastAsia="SimSun" w:cs="Calibri"/>
                <w:b/>
                <w:sz w:val="20"/>
                <w:szCs w:val="20"/>
                <w:lang w:eastAsia="pl-PL"/>
              </w:rPr>
              <w:t>Dodatkowe, wewnętrzne zasilanie do podtrzymywania zapisu w</w:t>
            </w:r>
            <w:r w:rsidR="00522B04">
              <w:rPr>
                <w:rFonts w:eastAsia="SimSun" w:cs="Calibri"/>
                <w:b/>
                <w:sz w:val="20"/>
                <w:szCs w:val="20"/>
                <w:lang w:eastAsia="pl-PL"/>
              </w:rPr>
              <w:t> </w:t>
            </w:r>
            <w:r w:rsidRPr="00D8576F">
              <w:rPr>
                <w:rFonts w:eastAsia="SimSun" w:cs="Calibri"/>
                <w:b/>
                <w:sz w:val="20"/>
                <w:szCs w:val="20"/>
                <w:lang w:eastAsia="pl-PL"/>
              </w:rPr>
              <w:t>trakcie wymiany baterii/akumulatorów.</w:t>
            </w:r>
          </w:p>
        </w:tc>
        <w:tc>
          <w:tcPr>
            <w:tcW w:w="2551" w:type="dxa"/>
            <w:tcBorders>
              <w:top w:val="single" w:sz="4" w:space="0" w:color="000000"/>
              <w:left w:val="single" w:sz="4" w:space="0" w:color="000000"/>
              <w:bottom w:val="single" w:sz="4" w:space="0" w:color="000000"/>
              <w:right w:val="single" w:sz="4" w:space="0" w:color="000000"/>
            </w:tcBorders>
          </w:tcPr>
          <w:p w14:paraId="619C8285"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61F3DA7"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r w:rsidR="00D8576F" w:rsidRPr="00D8576F" w14:paraId="2AE45A97" w14:textId="778CD282" w:rsidTr="006C405D">
        <w:trPr>
          <w:trHeight w:val="276"/>
        </w:trPr>
        <w:tc>
          <w:tcPr>
            <w:tcW w:w="851" w:type="dxa"/>
            <w:tcBorders>
              <w:top w:val="single" w:sz="4" w:space="0" w:color="000000"/>
              <w:left w:val="single" w:sz="4" w:space="0" w:color="000000"/>
              <w:bottom w:val="single" w:sz="4" w:space="0" w:color="000000"/>
              <w:right w:val="single" w:sz="4" w:space="0" w:color="000000"/>
            </w:tcBorders>
          </w:tcPr>
          <w:p w14:paraId="2CFAB580" w14:textId="77777777" w:rsidR="00D8576F" w:rsidRPr="00D8576F" w:rsidRDefault="00D8576F" w:rsidP="00D8576F">
            <w:pPr>
              <w:widowControl w:val="0"/>
              <w:numPr>
                <w:ilvl w:val="0"/>
                <w:numId w:val="101"/>
              </w:numPr>
              <w:pBdr>
                <w:top w:val="nil"/>
                <w:left w:val="nil"/>
                <w:bottom w:val="nil"/>
                <w:right w:val="nil"/>
                <w:between w:val="nil"/>
              </w:pBdr>
              <w:contextualSpacing/>
              <w:jc w:val="center"/>
              <w:rPr>
                <w:rFonts w:eastAsia="Times New Roman" w:cs="Calibri"/>
                <w:sz w:val="20"/>
                <w:szCs w:val="20"/>
                <w:lang w:eastAsia="pl-PL"/>
              </w:rPr>
            </w:pPr>
          </w:p>
        </w:tc>
        <w:tc>
          <w:tcPr>
            <w:tcW w:w="3544" w:type="dxa"/>
            <w:gridSpan w:val="2"/>
            <w:tcBorders>
              <w:top w:val="single" w:sz="4" w:space="0" w:color="000000"/>
              <w:left w:val="single" w:sz="4" w:space="0" w:color="000000"/>
              <w:bottom w:val="single" w:sz="4" w:space="0" w:color="000000"/>
              <w:right w:val="single" w:sz="4" w:space="0" w:color="000000"/>
            </w:tcBorders>
            <w:vAlign w:val="center"/>
          </w:tcPr>
          <w:p w14:paraId="2911CCA3" w14:textId="77777777" w:rsidR="00D8576F" w:rsidRPr="00D8576F" w:rsidRDefault="00D8576F" w:rsidP="00D8576F">
            <w:pPr>
              <w:widowControl w:val="0"/>
              <w:autoSpaceDE w:val="0"/>
              <w:autoSpaceDN w:val="0"/>
              <w:adjustRightInd w:val="0"/>
              <w:jc w:val="both"/>
              <w:rPr>
                <w:rFonts w:cs="Calibri"/>
                <w:b/>
                <w:color w:val="000000"/>
                <w:sz w:val="20"/>
                <w:szCs w:val="20"/>
                <w:lang w:eastAsia="pl-PL"/>
              </w:rPr>
            </w:pPr>
            <w:r w:rsidRPr="00D8576F">
              <w:rPr>
                <w:rFonts w:eastAsia="SimSun" w:cs="Calibri"/>
                <w:b/>
                <w:sz w:val="20"/>
                <w:szCs w:val="20"/>
                <w:lang w:eastAsia="pl-PL"/>
              </w:rPr>
              <w:t>Obudowa z PC-ABS</w:t>
            </w:r>
          </w:p>
        </w:tc>
        <w:tc>
          <w:tcPr>
            <w:tcW w:w="2551" w:type="dxa"/>
            <w:tcBorders>
              <w:top w:val="single" w:sz="4" w:space="0" w:color="000000"/>
              <w:left w:val="single" w:sz="4" w:space="0" w:color="000000"/>
              <w:bottom w:val="single" w:sz="4" w:space="0" w:color="000000"/>
              <w:right w:val="single" w:sz="4" w:space="0" w:color="000000"/>
            </w:tcBorders>
          </w:tcPr>
          <w:p w14:paraId="02C3BBFB" w14:textId="77777777" w:rsidR="00D8576F" w:rsidRPr="00D8576F" w:rsidRDefault="00D8576F" w:rsidP="00D8576F">
            <w:pPr>
              <w:widowControl w:val="0"/>
              <w:autoSpaceDE w:val="0"/>
              <w:autoSpaceDN w:val="0"/>
              <w:adjustRightInd w:val="0"/>
              <w:jc w:val="both"/>
              <w:rPr>
                <w:rFonts w:eastAsia="SimSun" w:cs="Calibri"/>
                <w:b/>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074B0D2" w14:textId="77777777" w:rsidR="00D8576F" w:rsidRPr="00D8576F" w:rsidRDefault="00D8576F" w:rsidP="00D8576F">
            <w:pPr>
              <w:widowControl w:val="0"/>
              <w:autoSpaceDE w:val="0"/>
              <w:autoSpaceDN w:val="0"/>
              <w:adjustRightInd w:val="0"/>
              <w:jc w:val="both"/>
              <w:rPr>
                <w:rFonts w:eastAsia="SimSun" w:cs="Calibri"/>
                <w:sz w:val="20"/>
                <w:szCs w:val="20"/>
                <w:lang w:eastAsia="pl-PL"/>
              </w:rPr>
            </w:pPr>
          </w:p>
        </w:tc>
      </w:tr>
    </w:tbl>
    <w:p w14:paraId="5464BE6E" w14:textId="77777777" w:rsidR="00D8576F" w:rsidRPr="00D8576F" w:rsidRDefault="00D8576F" w:rsidP="00D8576F">
      <w:pPr>
        <w:rPr>
          <w:rFonts w:eastAsia="SimSun" w:cs="Arial"/>
          <w:b/>
          <w:bCs/>
          <w:lang w:eastAsia="pl-PL"/>
        </w:rPr>
      </w:pPr>
      <w:bookmarkStart w:id="5" w:name="_Hlk226624432"/>
    </w:p>
    <w:bookmarkEnd w:id="5"/>
    <w:p w14:paraId="76BFF78E" w14:textId="1AE4FFC2" w:rsidR="006C405D" w:rsidRDefault="006C405D" w:rsidP="006536EB">
      <w:pPr>
        <w:suppressAutoHyphens/>
        <w:ind w:right="23"/>
        <w:rPr>
          <w:rFonts w:eastAsia="Times New Roman" w:cs="Calibri"/>
          <w:sz w:val="20"/>
          <w:szCs w:val="20"/>
        </w:rPr>
      </w:pPr>
      <w:r>
        <w:rPr>
          <w:rFonts w:eastAsia="Times New Roman" w:cs="Calibri"/>
          <w:sz w:val="20"/>
          <w:szCs w:val="20"/>
        </w:rPr>
        <w:br w:type="page"/>
      </w:r>
    </w:p>
    <w:p w14:paraId="5E346880" w14:textId="77777777" w:rsidR="00A411A5" w:rsidRDefault="00A411A5" w:rsidP="006536EB">
      <w:pPr>
        <w:suppressAutoHyphens/>
        <w:ind w:right="23"/>
        <w:rPr>
          <w:rFonts w:eastAsia="Times New Roman" w:cs="Calibri"/>
          <w:sz w:val="20"/>
          <w:szCs w:val="20"/>
        </w:rPr>
      </w:pPr>
    </w:p>
    <w:p w14:paraId="69363D9C" w14:textId="0213202A" w:rsidR="00A411A5" w:rsidRPr="00EC3DFB" w:rsidRDefault="00A411A5" w:rsidP="00EC3DFB">
      <w:pPr>
        <w:suppressAutoHyphens/>
        <w:ind w:right="23"/>
        <w:jc w:val="center"/>
        <w:rPr>
          <w:rFonts w:eastAsia="Times New Roman" w:cs="Calibri"/>
          <w:b/>
          <w:bCs/>
        </w:rPr>
      </w:pPr>
      <w:r w:rsidRPr="00A411A5">
        <w:rPr>
          <w:rFonts w:eastAsia="Times New Roman" w:cs="Calibri"/>
          <w:b/>
          <w:bCs/>
        </w:rPr>
        <w:t>OFEROWANE NOWE REJESTRATORY HOLTERA:</w:t>
      </w:r>
    </w:p>
    <w:tbl>
      <w:tblPr>
        <w:tblStyle w:val="Tabela-Siatka"/>
        <w:tblW w:w="9351" w:type="dxa"/>
        <w:tblLook w:val="04A0" w:firstRow="1" w:lastRow="0" w:firstColumn="1" w:lastColumn="0" w:noHBand="0" w:noVBand="1"/>
      </w:tblPr>
      <w:tblGrid>
        <w:gridCol w:w="9351"/>
      </w:tblGrid>
      <w:tr w:rsidR="00A411A5" w:rsidRPr="00B65BD2" w14:paraId="65F1B3D4" w14:textId="77777777" w:rsidTr="00643567">
        <w:tc>
          <w:tcPr>
            <w:tcW w:w="9351" w:type="dxa"/>
            <w:tcBorders>
              <w:top w:val="single" w:sz="4" w:space="0" w:color="auto"/>
              <w:left w:val="single" w:sz="4" w:space="0" w:color="auto"/>
              <w:bottom w:val="single" w:sz="4" w:space="0" w:color="auto"/>
              <w:right w:val="single" w:sz="4" w:space="0" w:color="auto"/>
            </w:tcBorders>
            <w:vAlign w:val="center"/>
          </w:tcPr>
          <w:p w14:paraId="60E6824E" w14:textId="77777777" w:rsidR="00A411A5" w:rsidRPr="00B65BD2" w:rsidRDefault="00A411A5" w:rsidP="00643567">
            <w:pPr>
              <w:spacing w:line="360" w:lineRule="auto"/>
              <w:rPr>
                <w:rFonts w:asciiTheme="minorHAnsi" w:hAnsiTheme="minorHAnsi" w:cstheme="minorHAnsi"/>
                <w:b/>
                <w:bCs/>
                <w:sz w:val="20"/>
              </w:rPr>
            </w:pPr>
          </w:p>
          <w:p w14:paraId="0621D51D" w14:textId="2DC96986" w:rsidR="00A411A5" w:rsidRPr="00B65BD2" w:rsidRDefault="00A411A5" w:rsidP="00643567">
            <w:pPr>
              <w:spacing w:line="360" w:lineRule="auto"/>
              <w:jc w:val="both"/>
              <w:rPr>
                <w:rFonts w:asciiTheme="minorHAnsi" w:hAnsiTheme="minorHAnsi" w:cstheme="minorHAnsi"/>
                <w:b/>
                <w:bCs/>
                <w:sz w:val="20"/>
              </w:rPr>
            </w:pPr>
            <w:r w:rsidRPr="00B65BD2">
              <w:rPr>
                <w:rFonts w:asciiTheme="minorHAnsi" w:hAnsiTheme="minorHAnsi" w:cstheme="minorHAnsi"/>
                <w:b/>
                <w:bCs/>
                <w:sz w:val="20"/>
              </w:rPr>
              <w:t>Typ/model oferowan</w:t>
            </w:r>
            <w:r>
              <w:rPr>
                <w:rFonts w:asciiTheme="minorHAnsi" w:hAnsiTheme="minorHAnsi" w:cstheme="minorHAnsi"/>
                <w:b/>
                <w:bCs/>
                <w:sz w:val="20"/>
              </w:rPr>
              <w:t xml:space="preserve">ych </w:t>
            </w:r>
            <w:r w:rsidR="00437BA1">
              <w:rPr>
                <w:rFonts w:asciiTheme="minorHAnsi" w:hAnsiTheme="minorHAnsi" w:cstheme="minorHAnsi"/>
                <w:b/>
                <w:bCs/>
                <w:sz w:val="20"/>
              </w:rPr>
              <w:t xml:space="preserve">nowych </w:t>
            </w:r>
            <w:r w:rsidRPr="00C24DD0">
              <w:rPr>
                <w:rFonts w:asciiTheme="minorHAnsi" w:hAnsiTheme="minorHAnsi" w:cstheme="minorHAnsi"/>
                <w:b/>
                <w:bCs/>
                <w:sz w:val="20"/>
              </w:rPr>
              <w:t>rejestrator</w:t>
            </w:r>
            <w:r w:rsidR="00EC3DFB">
              <w:rPr>
                <w:rFonts w:asciiTheme="minorHAnsi" w:hAnsiTheme="minorHAnsi" w:cstheme="minorHAnsi"/>
                <w:b/>
                <w:bCs/>
                <w:sz w:val="20"/>
              </w:rPr>
              <w:t>ów</w:t>
            </w:r>
            <w:r>
              <w:rPr>
                <w:rFonts w:asciiTheme="minorHAnsi" w:hAnsiTheme="minorHAnsi" w:cstheme="minorHAnsi"/>
                <w:b/>
                <w:bCs/>
                <w:sz w:val="20"/>
              </w:rPr>
              <w:t xml:space="preserve"> holtera</w:t>
            </w:r>
            <w:r w:rsidRPr="00B65BD2">
              <w:rPr>
                <w:rFonts w:asciiTheme="minorHAnsi" w:hAnsiTheme="minorHAnsi" w:cstheme="minorHAnsi"/>
                <w:b/>
                <w:bCs/>
                <w:sz w:val="20"/>
              </w:rPr>
              <w:t>: _____________________________________________</w:t>
            </w:r>
          </w:p>
          <w:p w14:paraId="5AF966CA" w14:textId="77777777" w:rsidR="00A411A5" w:rsidRPr="00B65BD2" w:rsidRDefault="00A411A5" w:rsidP="00643567">
            <w:pPr>
              <w:spacing w:line="360" w:lineRule="auto"/>
              <w:rPr>
                <w:rFonts w:asciiTheme="minorHAnsi" w:hAnsiTheme="minorHAnsi" w:cstheme="minorHAnsi"/>
                <w:b/>
                <w:bCs/>
                <w:sz w:val="20"/>
              </w:rPr>
            </w:pPr>
            <w:r w:rsidRPr="00B65BD2">
              <w:rPr>
                <w:rFonts w:asciiTheme="minorHAnsi" w:hAnsiTheme="minorHAnsi" w:cstheme="minorHAnsi"/>
                <w:b/>
                <w:bCs/>
                <w:sz w:val="20"/>
              </w:rPr>
              <w:t>Producent: __________________________________________________________________________________</w:t>
            </w:r>
          </w:p>
          <w:p w14:paraId="0C8F064F" w14:textId="77777777" w:rsidR="00A411A5" w:rsidRPr="00B65BD2" w:rsidRDefault="00A411A5" w:rsidP="00643567">
            <w:pPr>
              <w:rPr>
                <w:rFonts w:asciiTheme="minorHAnsi" w:hAnsiTheme="minorHAnsi" w:cstheme="minorHAnsi"/>
                <w:b/>
                <w:bCs/>
                <w:sz w:val="20"/>
              </w:rPr>
            </w:pPr>
            <w:r w:rsidRPr="00B65BD2">
              <w:rPr>
                <w:rFonts w:asciiTheme="minorHAnsi" w:hAnsiTheme="minorHAnsi" w:cstheme="minorHAnsi"/>
                <w:b/>
                <w:bCs/>
                <w:sz w:val="20"/>
              </w:rPr>
              <w:t>Oferowany okres gwarancji: _____ miesięcy</w:t>
            </w:r>
            <w:r>
              <w:rPr>
                <w:rFonts w:asciiTheme="minorHAnsi" w:hAnsiTheme="minorHAnsi" w:cstheme="minorHAnsi"/>
                <w:b/>
                <w:bCs/>
                <w:sz w:val="20"/>
              </w:rPr>
              <w:t xml:space="preserve"> od dnia podpisania protokołu odbioru bez zastrzeżeń</w:t>
            </w:r>
          </w:p>
        </w:tc>
      </w:tr>
    </w:tbl>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9"/>
        <w:gridCol w:w="59"/>
        <w:gridCol w:w="3051"/>
        <w:gridCol w:w="2694"/>
        <w:gridCol w:w="2693"/>
      </w:tblGrid>
      <w:tr w:rsidR="00EC3DFB" w:rsidRPr="00C16BB4" w14:paraId="0A4DC3B2" w14:textId="77777777" w:rsidTr="00EC3DFB">
        <w:tc>
          <w:tcPr>
            <w:tcW w:w="859" w:type="dxa"/>
            <w:tcBorders>
              <w:top w:val="single" w:sz="4" w:space="0" w:color="000000"/>
              <w:left w:val="single" w:sz="4" w:space="0" w:color="000000"/>
              <w:bottom w:val="single" w:sz="4" w:space="0" w:color="000000"/>
              <w:right w:val="single" w:sz="4" w:space="0" w:color="000000"/>
            </w:tcBorders>
            <w:shd w:val="clear" w:color="auto" w:fill="76E3FF"/>
          </w:tcPr>
          <w:p w14:paraId="048CAF86" w14:textId="77777777" w:rsidR="00EC3DFB" w:rsidRPr="00C16BB4" w:rsidRDefault="00EC3DFB" w:rsidP="00643567">
            <w:pPr>
              <w:widowControl w:val="0"/>
              <w:pBdr>
                <w:top w:val="nil"/>
                <w:left w:val="nil"/>
                <w:bottom w:val="nil"/>
                <w:right w:val="nil"/>
                <w:between w:val="nil"/>
              </w:pBdr>
              <w:jc w:val="center"/>
              <w:rPr>
                <w:rFonts w:cstheme="minorHAnsi"/>
                <w:b/>
                <w:color w:val="000000"/>
                <w:sz w:val="20"/>
                <w:szCs w:val="20"/>
              </w:rPr>
            </w:pPr>
          </w:p>
          <w:p w14:paraId="2436638D" w14:textId="77777777" w:rsidR="00EC3DFB" w:rsidRPr="00C16BB4" w:rsidRDefault="00EC3DFB" w:rsidP="00643567">
            <w:pPr>
              <w:widowControl w:val="0"/>
              <w:pBdr>
                <w:top w:val="nil"/>
                <w:left w:val="nil"/>
                <w:bottom w:val="nil"/>
                <w:right w:val="nil"/>
                <w:between w:val="nil"/>
              </w:pBdr>
              <w:jc w:val="center"/>
              <w:rPr>
                <w:rFonts w:cstheme="minorHAnsi"/>
                <w:b/>
                <w:color w:val="000000"/>
                <w:sz w:val="20"/>
                <w:szCs w:val="20"/>
              </w:rPr>
            </w:pPr>
            <w:r w:rsidRPr="00C16BB4">
              <w:rPr>
                <w:rFonts w:cstheme="minorHAnsi"/>
                <w:b/>
                <w:color w:val="000000"/>
                <w:sz w:val="20"/>
                <w:szCs w:val="20"/>
              </w:rPr>
              <w:t xml:space="preserve">Lp. </w:t>
            </w:r>
          </w:p>
        </w:tc>
        <w:tc>
          <w:tcPr>
            <w:tcW w:w="3110" w:type="dxa"/>
            <w:gridSpan w:val="2"/>
            <w:tcBorders>
              <w:top w:val="single" w:sz="4" w:space="0" w:color="000000"/>
              <w:left w:val="single" w:sz="4" w:space="0" w:color="000000"/>
              <w:bottom w:val="single" w:sz="4" w:space="0" w:color="000000"/>
              <w:right w:val="single" w:sz="4" w:space="0" w:color="000000"/>
            </w:tcBorders>
            <w:shd w:val="clear" w:color="auto" w:fill="76E3FF"/>
          </w:tcPr>
          <w:p w14:paraId="6026D6F4" w14:textId="77777777" w:rsidR="00EC3DFB" w:rsidRPr="00EC3DFB" w:rsidRDefault="00EC3DFB" w:rsidP="00A411A5">
            <w:pPr>
              <w:widowControl w:val="0"/>
              <w:pBdr>
                <w:top w:val="nil"/>
                <w:left w:val="nil"/>
                <w:bottom w:val="nil"/>
                <w:right w:val="nil"/>
                <w:between w:val="nil"/>
              </w:pBdr>
              <w:jc w:val="center"/>
              <w:rPr>
                <w:rFonts w:cstheme="minorHAnsi"/>
                <w:b/>
                <w:color w:val="000000"/>
                <w:sz w:val="20"/>
                <w:szCs w:val="20"/>
              </w:rPr>
            </w:pPr>
          </w:p>
          <w:p w14:paraId="167CFAA0" w14:textId="53A79C5F" w:rsidR="00EC3DFB" w:rsidRPr="00EC3DFB" w:rsidRDefault="00EC3DFB" w:rsidP="00A411A5">
            <w:pPr>
              <w:widowControl w:val="0"/>
              <w:pBdr>
                <w:top w:val="nil"/>
                <w:left w:val="nil"/>
                <w:bottom w:val="nil"/>
                <w:right w:val="nil"/>
                <w:between w:val="nil"/>
              </w:pBdr>
              <w:jc w:val="center"/>
              <w:rPr>
                <w:rFonts w:cstheme="minorHAnsi"/>
                <w:b/>
                <w:color w:val="000000"/>
                <w:sz w:val="20"/>
                <w:szCs w:val="20"/>
              </w:rPr>
            </w:pPr>
            <w:r w:rsidRPr="00EC3DFB">
              <w:rPr>
                <w:rFonts w:cstheme="minorHAnsi"/>
                <w:b/>
                <w:color w:val="000000"/>
                <w:sz w:val="20"/>
                <w:szCs w:val="20"/>
              </w:rPr>
              <w:t>Wymagany parametr</w:t>
            </w:r>
          </w:p>
          <w:p w14:paraId="7CF408FC" w14:textId="77777777" w:rsidR="00EC3DFB" w:rsidRPr="00EC3DFB" w:rsidRDefault="00EC3DFB" w:rsidP="00643567">
            <w:pPr>
              <w:widowControl w:val="0"/>
              <w:pBdr>
                <w:top w:val="nil"/>
                <w:left w:val="nil"/>
                <w:bottom w:val="nil"/>
                <w:right w:val="nil"/>
                <w:between w:val="nil"/>
              </w:pBdr>
              <w:jc w:val="center"/>
              <w:rPr>
                <w:rFonts w:cstheme="minorHAnsi"/>
                <w:b/>
                <w:color w:val="000000"/>
                <w:sz w:val="20"/>
                <w:szCs w:val="20"/>
              </w:rPr>
            </w:pPr>
          </w:p>
        </w:tc>
        <w:tc>
          <w:tcPr>
            <w:tcW w:w="2694" w:type="dxa"/>
            <w:tcBorders>
              <w:top w:val="single" w:sz="4" w:space="0" w:color="000000"/>
              <w:left w:val="single" w:sz="4" w:space="0" w:color="000000"/>
              <w:bottom w:val="single" w:sz="4" w:space="0" w:color="000000"/>
              <w:right w:val="single" w:sz="4" w:space="0" w:color="000000"/>
            </w:tcBorders>
            <w:shd w:val="clear" w:color="auto" w:fill="76E3FF"/>
          </w:tcPr>
          <w:p w14:paraId="01447C29" w14:textId="77777777" w:rsidR="00EC3DFB" w:rsidRPr="00555F67" w:rsidRDefault="00EC3DFB" w:rsidP="00A411A5">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Odpowiedź Wykonawcy – TAK/NIE</w:t>
            </w:r>
          </w:p>
          <w:p w14:paraId="3B5BF3CE" w14:textId="77777777" w:rsidR="00EC3DFB" w:rsidRPr="00555F67" w:rsidRDefault="00EC3DFB" w:rsidP="00A411A5">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 xml:space="preserve">Należy podać zakresy lub opisać oferowane parametry </w:t>
            </w:r>
          </w:p>
          <w:p w14:paraId="59C6B9B4" w14:textId="77777777" w:rsidR="00EC3DFB" w:rsidRPr="00D8576F" w:rsidRDefault="00EC3DFB" w:rsidP="00643567">
            <w:pPr>
              <w:widowControl w:val="0"/>
              <w:pBdr>
                <w:top w:val="nil"/>
                <w:left w:val="nil"/>
                <w:bottom w:val="nil"/>
                <w:right w:val="nil"/>
                <w:between w:val="nil"/>
              </w:pBdr>
              <w:jc w:val="center"/>
              <w:rPr>
                <w:rFonts w:cstheme="minorHAnsi"/>
                <w:b/>
                <w:color w:val="000000"/>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76E3FF"/>
          </w:tcPr>
          <w:p w14:paraId="5595D0B8" w14:textId="7AFD12CA" w:rsidR="00EC3DFB" w:rsidRPr="00D8576F" w:rsidRDefault="00EC3DFB" w:rsidP="00643567">
            <w:pPr>
              <w:widowControl w:val="0"/>
              <w:pBdr>
                <w:top w:val="nil"/>
                <w:left w:val="nil"/>
                <w:bottom w:val="nil"/>
                <w:right w:val="nil"/>
                <w:between w:val="nil"/>
              </w:pBdr>
              <w:jc w:val="center"/>
              <w:rPr>
                <w:rFonts w:cstheme="minorHAnsi"/>
                <w:b/>
                <w:color w:val="000000"/>
                <w:sz w:val="20"/>
                <w:szCs w:val="20"/>
              </w:rPr>
            </w:pPr>
          </w:p>
          <w:p w14:paraId="75CF5A17" w14:textId="77AC7B45" w:rsidR="00EC3DFB" w:rsidRPr="00D8576F" w:rsidRDefault="00EC3DFB" w:rsidP="00A411A5">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Należy podać nr strony instrukcji, karty katalogowej lub innego dokumentu producenta potwierdzającego oferowane parametry</w:t>
            </w:r>
          </w:p>
        </w:tc>
      </w:tr>
      <w:tr w:rsidR="0053326F" w:rsidRPr="00A411A5" w14:paraId="6F464963" w14:textId="37CF2501" w:rsidTr="00640224">
        <w:trPr>
          <w:trHeight w:val="276"/>
        </w:trPr>
        <w:tc>
          <w:tcPr>
            <w:tcW w:w="91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C92201" w14:textId="77777777" w:rsidR="0053326F" w:rsidRPr="00A411A5" w:rsidRDefault="0053326F" w:rsidP="00A411A5">
            <w:pPr>
              <w:widowControl w:val="0"/>
              <w:numPr>
                <w:ilvl w:val="0"/>
                <w:numId w:val="104"/>
              </w:numPr>
              <w:pBdr>
                <w:top w:val="nil"/>
                <w:left w:val="nil"/>
                <w:bottom w:val="nil"/>
                <w:right w:val="nil"/>
                <w:between w:val="nil"/>
              </w:pBdr>
              <w:contextualSpacing/>
              <w:jc w:val="center"/>
              <w:rPr>
                <w:rFonts w:cs="Calibri"/>
                <w:b/>
                <w:color w:val="000000"/>
                <w:sz w:val="20"/>
                <w:szCs w:val="20"/>
                <w:lang w:eastAsia="pl-PL"/>
              </w:rPr>
            </w:pPr>
          </w:p>
        </w:tc>
        <w:tc>
          <w:tcPr>
            <w:tcW w:w="843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CB5F72" w14:textId="549AB231" w:rsidR="0053326F" w:rsidRPr="00A411A5" w:rsidRDefault="0053326F" w:rsidP="00A411A5">
            <w:pPr>
              <w:widowControl w:val="0"/>
              <w:pBdr>
                <w:top w:val="nil"/>
                <w:left w:val="nil"/>
                <w:bottom w:val="nil"/>
                <w:right w:val="nil"/>
                <w:between w:val="nil"/>
              </w:pBdr>
              <w:jc w:val="center"/>
              <w:rPr>
                <w:rFonts w:eastAsia="Garamond" w:cs="Calibri"/>
                <w:b/>
                <w:color w:val="000000"/>
                <w:sz w:val="20"/>
                <w:szCs w:val="20"/>
                <w:lang w:eastAsia="pl-PL"/>
              </w:rPr>
            </w:pPr>
            <w:r w:rsidRPr="00A411A5">
              <w:rPr>
                <w:rFonts w:eastAsia="Garamond" w:cs="Calibri"/>
                <w:b/>
                <w:color w:val="000000"/>
                <w:sz w:val="20"/>
                <w:szCs w:val="20"/>
                <w:lang w:eastAsia="pl-PL"/>
              </w:rPr>
              <w:t>WARUNKI PODSTAWOWE</w:t>
            </w:r>
          </w:p>
        </w:tc>
      </w:tr>
      <w:tr w:rsidR="00EC3DFB" w:rsidRPr="00A411A5" w14:paraId="7DD765DA" w14:textId="35196837"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vAlign w:val="center"/>
          </w:tcPr>
          <w:p w14:paraId="767A4F53"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4D4226CD" w14:textId="77777777" w:rsidR="00EC3DFB" w:rsidRPr="00A411A5" w:rsidRDefault="00EC3DFB" w:rsidP="0053326F">
            <w:pPr>
              <w:widowControl w:val="0"/>
              <w:pBdr>
                <w:top w:val="nil"/>
                <w:left w:val="nil"/>
                <w:bottom w:val="nil"/>
                <w:right w:val="nil"/>
                <w:between w:val="nil"/>
              </w:pBdr>
              <w:jc w:val="both"/>
              <w:rPr>
                <w:rFonts w:cs="Calibri"/>
                <w:b/>
                <w:sz w:val="20"/>
                <w:szCs w:val="20"/>
                <w:lang w:eastAsia="pl-PL"/>
              </w:rPr>
            </w:pPr>
            <w:r w:rsidRPr="00A411A5">
              <w:rPr>
                <w:rFonts w:eastAsia="Garamond" w:cs="Calibri"/>
                <w:b/>
                <w:sz w:val="20"/>
                <w:szCs w:val="20"/>
                <w:lang w:eastAsia="pl-PL"/>
              </w:rPr>
              <w:t>Urządzenie nie starsze niż 2026 rok, fabrycznie nowe, nieużywane, nie rekondycjonowane, nie powystawowe</w:t>
            </w:r>
          </w:p>
        </w:tc>
        <w:tc>
          <w:tcPr>
            <w:tcW w:w="2694" w:type="dxa"/>
            <w:tcBorders>
              <w:top w:val="single" w:sz="4" w:space="0" w:color="000000"/>
              <w:left w:val="single" w:sz="4" w:space="0" w:color="000000"/>
              <w:bottom w:val="single" w:sz="4" w:space="0" w:color="000000"/>
              <w:right w:val="single" w:sz="4" w:space="0" w:color="000000"/>
            </w:tcBorders>
          </w:tcPr>
          <w:p w14:paraId="1AB4F1AE" w14:textId="77777777" w:rsidR="00EC3DFB" w:rsidRPr="00A411A5" w:rsidRDefault="00EC3DFB" w:rsidP="00A411A5">
            <w:pPr>
              <w:widowControl w:val="0"/>
              <w:pBdr>
                <w:top w:val="nil"/>
                <w:left w:val="nil"/>
                <w:bottom w:val="nil"/>
                <w:right w:val="nil"/>
                <w:between w:val="nil"/>
              </w:pBdr>
              <w:rPr>
                <w:rFonts w:eastAsia="Garamond" w:cs="Calibri"/>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ABFCA9E" w14:textId="77777777" w:rsidR="00EC3DFB" w:rsidRPr="00A411A5" w:rsidRDefault="00EC3DFB" w:rsidP="00A411A5">
            <w:pPr>
              <w:widowControl w:val="0"/>
              <w:pBdr>
                <w:top w:val="nil"/>
                <w:left w:val="nil"/>
                <w:bottom w:val="nil"/>
                <w:right w:val="nil"/>
                <w:between w:val="nil"/>
              </w:pBdr>
              <w:rPr>
                <w:rFonts w:eastAsia="Garamond" w:cs="Calibri"/>
                <w:sz w:val="20"/>
                <w:szCs w:val="20"/>
                <w:lang w:eastAsia="pl-PL"/>
              </w:rPr>
            </w:pPr>
          </w:p>
        </w:tc>
      </w:tr>
      <w:tr w:rsidR="00EC3DFB" w:rsidRPr="00A411A5" w14:paraId="249FCC2B" w14:textId="1ACCD190" w:rsidTr="003A18D5">
        <w:trPr>
          <w:trHeight w:val="276"/>
        </w:trPr>
        <w:tc>
          <w:tcPr>
            <w:tcW w:w="91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6B652A" w14:textId="77777777" w:rsidR="00EC3DFB" w:rsidRPr="00A411A5" w:rsidRDefault="00EC3DFB" w:rsidP="00A411A5">
            <w:pPr>
              <w:widowControl w:val="0"/>
              <w:numPr>
                <w:ilvl w:val="0"/>
                <w:numId w:val="95"/>
              </w:numPr>
              <w:pBdr>
                <w:top w:val="nil"/>
                <w:left w:val="nil"/>
                <w:bottom w:val="nil"/>
                <w:right w:val="nil"/>
                <w:between w:val="nil"/>
              </w:pBdr>
              <w:contextualSpacing/>
              <w:jc w:val="center"/>
              <w:rPr>
                <w:rFonts w:eastAsia="Times New Roman" w:cs="Calibri"/>
                <w:bCs/>
                <w:sz w:val="20"/>
                <w:szCs w:val="20"/>
                <w:lang w:eastAsia="pl-PL"/>
              </w:rPr>
            </w:pPr>
          </w:p>
        </w:tc>
        <w:tc>
          <w:tcPr>
            <w:tcW w:w="843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E9043B3" w14:textId="6B2458A6" w:rsidR="00EC3DFB" w:rsidRPr="00A411A5" w:rsidRDefault="00EC3DFB" w:rsidP="006C405D">
            <w:pPr>
              <w:widowControl w:val="0"/>
              <w:pBdr>
                <w:top w:val="nil"/>
                <w:left w:val="nil"/>
                <w:bottom w:val="nil"/>
                <w:right w:val="nil"/>
                <w:between w:val="nil"/>
              </w:pBdr>
              <w:jc w:val="center"/>
              <w:rPr>
                <w:rFonts w:eastAsia="Garamond" w:cs="Calibri"/>
                <w:b/>
                <w:bCs/>
                <w:sz w:val="20"/>
                <w:szCs w:val="20"/>
                <w:lang w:eastAsia="pl-PL"/>
              </w:rPr>
            </w:pPr>
            <w:r w:rsidRPr="00A411A5">
              <w:rPr>
                <w:rFonts w:eastAsia="Garamond" w:cs="Calibri"/>
                <w:b/>
                <w:sz w:val="20"/>
                <w:szCs w:val="20"/>
                <w:lang w:eastAsia="pl-PL"/>
              </w:rPr>
              <w:t>Parametry ogólne</w:t>
            </w:r>
          </w:p>
        </w:tc>
      </w:tr>
      <w:tr w:rsidR="00EC3DFB" w:rsidRPr="00A411A5" w14:paraId="2E38CF45" w14:textId="3F820152" w:rsidTr="00EC3DFB">
        <w:trPr>
          <w:trHeight w:val="571"/>
        </w:trPr>
        <w:tc>
          <w:tcPr>
            <w:tcW w:w="918" w:type="dxa"/>
            <w:gridSpan w:val="2"/>
            <w:tcBorders>
              <w:top w:val="single" w:sz="4" w:space="0" w:color="000000"/>
              <w:left w:val="single" w:sz="4" w:space="0" w:color="000000"/>
              <w:bottom w:val="single" w:sz="4" w:space="0" w:color="000000"/>
              <w:right w:val="single" w:sz="4" w:space="0" w:color="000000"/>
            </w:tcBorders>
          </w:tcPr>
          <w:p w14:paraId="21686178"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C6FF5E3"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sz w:val="20"/>
                <w:szCs w:val="20"/>
                <w:lang w:eastAsia="pl-PL"/>
              </w:rPr>
              <w:t>Holter ABPM (ciśnieniowy / RR) – urządzenie medyczne służące do wykonywania pomiaru ciśnienia skurczowego i rozkurczowego</w:t>
            </w:r>
          </w:p>
        </w:tc>
        <w:tc>
          <w:tcPr>
            <w:tcW w:w="2694" w:type="dxa"/>
            <w:tcBorders>
              <w:top w:val="single" w:sz="4" w:space="0" w:color="000000"/>
              <w:left w:val="single" w:sz="4" w:space="0" w:color="000000"/>
              <w:bottom w:val="single" w:sz="4" w:space="0" w:color="000000"/>
              <w:right w:val="single" w:sz="4" w:space="0" w:color="000000"/>
            </w:tcBorders>
          </w:tcPr>
          <w:p w14:paraId="56145BB2" w14:textId="77777777" w:rsidR="00EC3DFB" w:rsidRPr="00A411A5" w:rsidRDefault="00EC3DFB" w:rsidP="00A411A5">
            <w:pPr>
              <w:widowControl w:val="0"/>
              <w:autoSpaceDE w:val="0"/>
              <w:autoSpaceDN w:val="0"/>
              <w:adjustRightInd w:val="0"/>
              <w:rPr>
                <w:rFonts w:eastAsia="Times New Roman" w:cs="Calibri"/>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97971B7" w14:textId="77777777" w:rsidR="00EC3DFB" w:rsidRPr="00A411A5" w:rsidRDefault="00EC3DFB" w:rsidP="00A411A5">
            <w:pPr>
              <w:widowControl w:val="0"/>
              <w:autoSpaceDE w:val="0"/>
              <w:autoSpaceDN w:val="0"/>
              <w:adjustRightInd w:val="0"/>
              <w:rPr>
                <w:rFonts w:eastAsia="Times New Roman" w:cs="Calibri"/>
                <w:sz w:val="20"/>
                <w:szCs w:val="20"/>
                <w:lang w:eastAsia="pl-PL"/>
              </w:rPr>
            </w:pPr>
          </w:p>
        </w:tc>
      </w:tr>
      <w:tr w:rsidR="00EC3DFB" w:rsidRPr="00A411A5" w14:paraId="1F3D7CBC" w14:textId="430C6BE5"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47460AF"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0FADF284"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Możliwość wykonania badania trwającego max 51 godz.</w:t>
            </w:r>
          </w:p>
        </w:tc>
        <w:tc>
          <w:tcPr>
            <w:tcW w:w="2694" w:type="dxa"/>
            <w:tcBorders>
              <w:top w:val="single" w:sz="4" w:space="0" w:color="000000"/>
              <w:left w:val="single" w:sz="4" w:space="0" w:color="000000"/>
              <w:bottom w:val="single" w:sz="4" w:space="0" w:color="000000"/>
              <w:right w:val="single" w:sz="4" w:space="0" w:color="000000"/>
            </w:tcBorders>
          </w:tcPr>
          <w:p w14:paraId="5B47A7FA"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E94181E"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2CFD95CF" w14:textId="226E0E44"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14E6F66A"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7B880A3C" w14:textId="77777777" w:rsidR="00EC3DFB" w:rsidRPr="00A411A5" w:rsidRDefault="00EC3DFB" w:rsidP="0053326F">
            <w:pPr>
              <w:widowControl w:val="0"/>
              <w:suppressAutoHyphens/>
              <w:autoSpaceDN w:val="0"/>
              <w:jc w:val="both"/>
              <w:textAlignment w:val="baseline"/>
              <w:rPr>
                <w:rFonts w:eastAsia="Times New Roman" w:cs="Calibri"/>
                <w:b/>
                <w:sz w:val="20"/>
                <w:szCs w:val="20"/>
                <w:lang w:eastAsia="pl-PL"/>
              </w:rPr>
            </w:pPr>
            <w:r w:rsidRPr="00A411A5">
              <w:rPr>
                <w:rFonts w:eastAsia="Times New Roman" w:cs="Calibri"/>
                <w:b/>
                <w:color w:val="000000"/>
                <w:sz w:val="20"/>
                <w:szCs w:val="20"/>
                <w:lang w:eastAsia="pl-PL"/>
              </w:rPr>
              <w:t>Pojemność pamięci: co najmniej 600 pomiarów</w:t>
            </w:r>
          </w:p>
        </w:tc>
        <w:tc>
          <w:tcPr>
            <w:tcW w:w="2694" w:type="dxa"/>
            <w:tcBorders>
              <w:top w:val="single" w:sz="4" w:space="0" w:color="000000"/>
              <w:left w:val="single" w:sz="4" w:space="0" w:color="000000"/>
              <w:bottom w:val="single" w:sz="4" w:space="0" w:color="000000"/>
              <w:right w:val="single" w:sz="4" w:space="0" w:color="000000"/>
            </w:tcBorders>
          </w:tcPr>
          <w:p w14:paraId="23526099" w14:textId="77777777" w:rsidR="00EC3DFB" w:rsidRPr="00A411A5" w:rsidRDefault="00EC3DFB" w:rsidP="00A411A5">
            <w:pPr>
              <w:widowControl w:val="0"/>
              <w:suppressAutoHyphens/>
              <w:autoSpaceDN w:val="0"/>
              <w:textAlignment w:val="baseline"/>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3261899" w14:textId="77777777" w:rsidR="00EC3DFB" w:rsidRPr="00A411A5" w:rsidRDefault="00EC3DFB" w:rsidP="00A411A5">
            <w:pPr>
              <w:widowControl w:val="0"/>
              <w:suppressAutoHyphens/>
              <w:autoSpaceDN w:val="0"/>
              <w:textAlignment w:val="baseline"/>
              <w:rPr>
                <w:rFonts w:eastAsia="Times New Roman" w:cs="Calibri"/>
                <w:color w:val="000000"/>
                <w:sz w:val="20"/>
                <w:szCs w:val="20"/>
                <w:lang w:eastAsia="pl-PL"/>
              </w:rPr>
            </w:pPr>
          </w:p>
        </w:tc>
      </w:tr>
      <w:tr w:rsidR="00EC3DFB" w:rsidRPr="00A411A5" w14:paraId="69DD29EA" w14:textId="178A93E1"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17690356"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2B1CB9E"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Zakres pomiaru ciśnienia krwi co najmniej 25 – 260 mmHg</w:t>
            </w:r>
          </w:p>
        </w:tc>
        <w:tc>
          <w:tcPr>
            <w:tcW w:w="2694" w:type="dxa"/>
            <w:tcBorders>
              <w:top w:val="single" w:sz="4" w:space="0" w:color="000000"/>
              <w:left w:val="single" w:sz="4" w:space="0" w:color="000000"/>
              <w:bottom w:val="single" w:sz="4" w:space="0" w:color="000000"/>
              <w:right w:val="single" w:sz="4" w:space="0" w:color="000000"/>
            </w:tcBorders>
          </w:tcPr>
          <w:p w14:paraId="6ECCDE99"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A57E09A"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27F7D626" w14:textId="585040D2"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49DD4B7"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15F6611A"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Zakres pomiaru Pulsu co najmniej 40 – 200 uderzeń na minutę</w:t>
            </w:r>
          </w:p>
        </w:tc>
        <w:tc>
          <w:tcPr>
            <w:tcW w:w="2694" w:type="dxa"/>
            <w:tcBorders>
              <w:top w:val="single" w:sz="4" w:space="0" w:color="000000"/>
              <w:left w:val="single" w:sz="4" w:space="0" w:color="000000"/>
              <w:bottom w:val="single" w:sz="4" w:space="0" w:color="000000"/>
              <w:right w:val="single" w:sz="4" w:space="0" w:color="000000"/>
            </w:tcBorders>
          </w:tcPr>
          <w:p w14:paraId="2DB6114D"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9D3A011"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288DB9D2" w14:textId="66B0759A"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9DF3004"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241FCD8"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Dokładność pomiaru ±3mmHg lub ±2% (w zależności od tego która wartość jest większa)</w:t>
            </w:r>
          </w:p>
        </w:tc>
        <w:tc>
          <w:tcPr>
            <w:tcW w:w="2694" w:type="dxa"/>
            <w:tcBorders>
              <w:top w:val="single" w:sz="4" w:space="0" w:color="000000"/>
              <w:left w:val="single" w:sz="4" w:space="0" w:color="000000"/>
              <w:bottom w:val="single" w:sz="4" w:space="0" w:color="000000"/>
              <w:right w:val="single" w:sz="4" w:space="0" w:color="000000"/>
            </w:tcBorders>
          </w:tcPr>
          <w:p w14:paraId="0E123A8F"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A9C9573"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15B0ECC2" w14:textId="041E23F7"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01E6E7A"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0A811936"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Metoda pomiaru oscylometryczna, szybkie wypuszczanie</w:t>
            </w:r>
          </w:p>
        </w:tc>
        <w:tc>
          <w:tcPr>
            <w:tcW w:w="2694" w:type="dxa"/>
            <w:tcBorders>
              <w:top w:val="single" w:sz="4" w:space="0" w:color="000000"/>
              <w:left w:val="single" w:sz="4" w:space="0" w:color="000000"/>
              <w:bottom w:val="single" w:sz="4" w:space="0" w:color="000000"/>
              <w:right w:val="single" w:sz="4" w:space="0" w:color="000000"/>
            </w:tcBorders>
          </w:tcPr>
          <w:p w14:paraId="4ED84AC7"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3565D47"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72DD4E55" w14:textId="73451627"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F779489"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698A1F3D"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Automatycznie kontrolowany poziom ciśnienia w mankiecie do 300 mmHg</w:t>
            </w:r>
          </w:p>
        </w:tc>
        <w:tc>
          <w:tcPr>
            <w:tcW w:w="2694" w:type="dxa"/>
            <w:tcBorders>
              <w:top w:val="single" w:sz="4" w:space="0" w:color="000000"/>
              <w:left w:val="single" w:sz="4" w:space="0" w:color="000000"/>
              <w:bottom w:val="single" w:sz="4" w:space="0" w:color="000000"/>
              <w:right w:val="single" w:sz="4" w:space="0" w:color="000000"/>
            </w:tcBorders>
          </w:tcPr>
          <w:p w14:paraId="1C12BA14"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C6FBA33"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4D5744B1" w14:textId="2546FCE3"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F1317A7"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0A7F366A"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Pompa kontrolowana automatycznie</w:t>
            </w:r>
          </w:p>
        </w:tc>
        <w:tc>
          <w:tcPr>
            <w:tcW w:w="2694" w:type="dxa"/>
            <w:tcBorders>
              <w:top w:val="single" w:sz="4" w:space="0" w:color="000000"/>
              <w:left w:val="single" w:sz="4" w:space="0" w:color="000000"/>
              <w:bottom w:val="single" w:sz="4" w:space="0" w:color="000000"/>
              <w:right w:val="single" w:sz="4" w:space="0" w:color="000000"/>
            </w:tcBorders>
          </w:tcPr>
          <w:p w14:paraId="6893FB97"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F605972"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01ABFCBE" w14:textId="1E54411C"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7F31F61"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507A75A"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 xml:space="preserve">Sensor ciśnienia - </w:t>
            </w:r>
            <w:r w:rsidRPr="00A411A5">
              <w:rPr>
                <w:rFonts w:eastAsia="Times New Roman" w:cs="Calibri"/>
                <w:b/>
                <w:sz w:val="20"/>
                <w:szCs w:val="20"/>
                <w:lang w:eastAsia="pl-PL"/>
              </w:rPr>
              <w:t>Piezorezystywny</w:t>
            </w:r>
          </w:p>
        </w:tc>
        <w:tc>
          <w:tcPr>
            <w:tcW w:w="2694" w:type="dxa"/>
            <w:tcBorders>
              <w:top w:val="single" w:sz="4" w:space="0" w:color="000000"/>
              <w:left w:val="single" w:sz="4" w:space="0" w:color="000000"/>
              <w:bottom w:val="single" w:sz="4" w:space="0" w:color="000000"/>
              <w:right w:val="single" w:sz="4" w:space="0" w:color="000000"/>
            </w:tcBorders>
          </w:tcPr>
          <w:p w14:paraId="5F01882D"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15288B8"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1C93554E" w14:textId="7653C180"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E0BBEB8"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63A06D70" w14:textId="57F6B472"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Pomiar na żądanie wywołany z</w:t>
            </w:r>
            <w:r w:rsidR="00B05839">
              <w:rPr>
                <w:rFonts w:eastAsia="Times New Roman" w:cs="Calibri"/>
                <w:b/>
                <w:color w:val="000000"/>
                <w:sz w:val="20"/>
                <w:szCs w:val="20"/>
                <w:lang w:eastAsia="pl-PL"/>
              </w:rPr>
              <w:t> </w:t>
            </w:r>
            <w:r w:rsidRPr="00A411A5">
              <w:rPr>
                <w:rFonts w:eastAsia="Times New Roman" w:cs="Calibri"/>
                <w:b/>
                <w:color w:val="000000"/>
                <w:sz w:val="20"/>
                <w:szCs w:val="20"/>
                <w:lang w:eastAsia="pl-PL"/>
              </w:rPr>
              <w:t>poziomu rejestratora przy użyciu dedykowanego przycisku.</w:t>
            </w:r>
          </w:p>
        </w:tc>
        <w:tc>
          <w:tcPr>
            <w:tcW w:w="2694" w:type="dxa"/>
            <w:tcBorders>
              <w:top w:val="single" w:sz="4" w:space="0" w:color="000000"/>
              <w:left w:val="single" w:sz="4" w:space="0" w:color="000000"/>
              <w:bottom w:val="single" w:sz="4" w:space="0" w:color="000000"/>
              <w:right w:val="single" w:sz="4" w:space="0" w:color="000000"/>
            </w:tcBorders>
          </w:tcPr>
          <w:p w14:paraId="0DD666A9"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633305B"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3E5FA2FD" w14:textId="74D2D96A"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B3C4F3A"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3B83F42"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Komunikacja z komputerem poprzez port USB-C (kompatybilny przewód jest częścią zestawu)</w:t>
            </w:r>
          </w:p>
        </w:tc>
        <w:tc>
          <w:tcPr>
            <w:tcW w:w="2694" w:type="dxa"/>
            <w:tcBorders>
              <w:top w:val="single" w:sz="4" w:space="0" w:color="000000"/>
              <w:left w:val="single" w:sz="4" w:space="0" w:color="000000"/>
              <w:bottom w:val="single" w:sz="4" w:space="0" w:color="000000"/>
              <w:right w:val="single" w:sz="4" w:space="0" w:color="000000"/>
            </w:tcBorders>
          </w:tcPr>
          <w:p w14:paraId="5F91A925"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7EBA6DA"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7B96BDB5" w14:textId="066CD00B"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5FC9FD8"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778D1CCC"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Tryb nocny: wyciszenie dźwięków rutynowych pomiarów</w:t>
            </w:r>
          </w:p>
        </w:tc>
        <w:tc>
          <w:tcPr>
            <w:tcW w:w="2694" w:type="dxa"/>
            <w:tcBorders>
              <w:top w:val="single" w:sz="4" w:space="0" w:color="000000"/>
              <w:left w:val="single" w:sz="4" w:space="0" w:color="000000"/>
              <w:bottom w:val="single" w:sz="4" w:space="0" w:color="000000"/>
              <w:right w:val="single" w:sz="4" w:space="0" w:color="000000"/>
            </w:tcBorders>
          </w:tcPr>
          <w:p w14:paraId="586AE0DC"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775D71E"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74A43B4D" w14:textId="1ECA5851"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0F8D5D8"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45309A82"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Przycisk informacji o pobraniu leku</w:t>
            </w:r>
          </w:p>
        </w:tc>
        <w:tc>
          <w:tcPr>
            <w:tcW w:w="2694" w:type="dxa"/>
            <w:tcBorders>
              <w:top w:val="single" w:sz="4" w:space="0" w:color="000000"/>
              <w:left w:val="single" w:sz="4" w:space="0" w:color="000000"/>
              <w:bottom w:val="single" w:sz="4" w:space="0" w:color="000000"/>
              <w:right w:val="single" w:sz="4" w:space="0" w:color="000000"/>
            </w:tcBorders>
          </w:tcPr>
          <w:p w14:paraId="3AB75C2B"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3AADAAA"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4E2096F8" w14:textId="5C939149"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B83DD27"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6CC7F576"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Algorytmy pomiaru ciśnienia krwi. Protokoły: BHS, AAMI</w:t>
            </w:r>
          </w:p>
        </w:tc>
        <w:tc>
          <w:tcPr>
            <w:tcW w:w="2694" w:type="dxa"/>
            <w:tcBorders>
              <w:top w:val="single" w:sz="4" w:space="0" w:color="000000"/>
              <w:left w:val="single" w:sz="4" w:space="0" w:color="000000"/>
              <w:bottom w:val="single" w:sz="4" w:space="0" w:color="000000"/>
              <w:right w:val="single" w:sz="4" w:space="0" w:color="000000"/>
            </w:tcBorders>
          </w:tcPr>
          <w:p w14:paraId="6A51451B"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4397C15"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0C57C807" w14:textId="4C59EDF2"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34C7F89"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8C583A3"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Wyświetlacz LCD w rejestratorze</w:t>
            </w:r>
          </w:p>
        </w:tc>
        <w:tc>
          <w:tcPr>
            <w:tcW w:w="2694" w:type="dxa"/>
            <w:tcBorders>
              <w:top w:val="single" w:sz="4" w:space="0" w:color="000000"/>
              <w:left w:val="single" w:sz="4" w:space="0" w:color="000000"/>
              <w:bottom w:val="single" w:sz="4" w:space="0" w:color="000000"/>
              <w:right w:val="single" w:sz="4" w:space="0" w:color="000000"/>
            </w:tcBorders>
          </w:tcPr>
          <w:p w14:paraId="6C6AD1E6"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10A3F39"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1D456643" w14:textId="71282D2B"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1EA176C8"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356A003"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Wyświetlenie napięcia baterii i ich stanu naładowania w trakcie uruchamiania rejestratora</w:t>
            </w:r>
          </w:p>
        </w:tc>
        <w:tc>
          <w:tcPr>
            <w:tcW w:w="2694" w:type="dxa"/>
            <w:tcBorders>
              <w:top w:val="single" w:sz="4" w:space="0" w:color="000000"/>
              <w:left w:val="single" w:sz="4" w:space="0" w:color="000000"/>
              <w:bottom w:val="single" w:sz="4" w:space="0" w:color="000000"/>
              <w:right w:val="single" w:sz="4" w:space="0" w:color="000000"/>
            </w:tcBorders>
          </w:tcPr>
          <w:p w14:paraId="6EF01E3E"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D59C50E"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70446A33" w14:textId="67E97C6E"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A70E3A5"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27D9F979"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Zasilanie z dedykowanego akumulatora</w:t>
            </w:r>
          </w:p>
        </w:tc>
        <w:tc>
          <w:tcPr>
            <w:tcW w:w="2694" w:type="dxa"/>
            <w:tcBorders>
              <w:top w:val="single" w:sz="4" w:space="0" w:color="000000"/>
              <w:left w:val="single" w:sz="4" w:space="0" w:color="000000"/>
              <w:bottom w:val="single" w:sz="4" w:space="0" w:color="000000"/>
              <w:right w:val="single" w:sz="4" w:space="0" w:color="000000"/>
            </w:tcBorders>
          </w:tcPr>
          <w:p w14:paraId="027E11AC"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35779B5"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6590FD7B" w14:textId="4DE4BDE4"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BAB1F2A"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053FE6A5" w14:textId="77777777" w:rsidR="00EC3DFB" w:rsidRDefault="00EC3DFB" w:rsidP="0053326F">
            <w:pPr>
              <w:widowControl w:val="0"/>
              <w:autoSpaceDE w:val="0"/>
              <w:autoSpaceDN w:val="0"/>
              <w:adjustRightInd w:val="0"/>
              <w:jc w:val="both"/>
              <w:rPr>
                <w:rFonts w:eastAsia="Times New Roman" w:cs="Calibri"/>
                <w:b/>
                <w:color w:val="000000"/>
                <w:sz w:val="20"/>
                <w:szCs w:val="20"/>
                <w:lang w:eastAsia="pl-PL"/>
              </w:rPr>
            </w:pPr>
            <w:r w:rsidRPr="00A411A5">
              <w:rPr>
                <w:rFonts w:eastAsia="Times New Roman" w:cs="Calibri"/>
                <w:b/>
                <w:color w:val="000000"/>
                <w:sz w:val="20"/>
                <w:szCs w:val="20"/>
                <w:lang w:eastAsia="pl-PL"/>
              </w:rPr>
              <w:t>Wymiana akumulatora możliwa przez użytkownika</w:t>
            </w:r>
          </w:p>
          <w:p w14:paraId="3ED752D1" w14:textId="77777777" w:rsidR="009B74DF" w:rsidRPr="00A411A5" w:rsidRDefault="009B74DF" w:rsidP="0053326F">
            <w:pPr>
              <w:widowControl w:val="0"/>
              <w:autoSpaceDE w:val="0"/>
              <w:autoSpaceDN w:val="0"/>
              <w:adjustRightInd w:val="0"/>
              <w:jc w:val="both"/>
              <w:rPr>
                <w:rFonts w:cs="Calibri"/>
                <w:b/>
                <w:sz w:val="20"/>
                <w:szCs w:val="20"/>
                <w:lang w:eastAsia="pl-PL"/>
              </w:rPr>
            </w:pPr>
          </w:p>
        </w:tc>
        <w:tc>
          <w:tcPr>
            <w:tcW w:w="2694" w:type="dxa"/>
            <w:tcBorders>
              <w:top w:val="single" w:sz="4" w:space="0" w:color="000000"/>
              <w:left w:val="single" w:sz="4" w:space="0" w:color="000000"/>
              <w:bottom w:val="single" w:sz="4" w:space="0" w:color="000000"/>
              <w:right w:val="single" w:sz="4" w:space="0" w:color="000000"/>
            </w:tcBorders>
          </w:tcPr>
          <w:p w14:paraId="628AB57B"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B55A2F3"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26436D51" w14:textId="7F593D48"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659448F"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C1EEE30" w14:textId="77777777" w:rsidR="00EC3DFB" w:rsidRDefault="00EC3DFB" w:rsidP="0053326F">
            <w:pPr>
              <w:widowControl w:val="0"/>
              <w:autoSpaceDE w:val="0"/>
              <w:autoSpaceDN w:val="0"/>
              <w:adjustRightInd w:val="0"/>
              <w:jc w:val="both"/>
              <w:rPr>
                <w:rFonts w:eastAsia="Times New Roman" w:cs="Calibri"/>
                <w:b/>
                <w:color w:val="000000"/>
                <w:sz w:val="20"/>
                <w:szCs w:val="20"/>
                <w:lang w:eastAsia="pl-PL"/>
              </w:rPr>
            </w:pPr>
            <w:r w:rsidRPr="00A411A5">
              <w:rPr>
                <w:rFonts w:eastAsia="Times New Roman" w:cs="Calibri"/>
                <w:b/>
                <w:color w:val="000000"/>
                <w:sz w:val="20"/>
                <w:szCs w:val="20"/>
                <w:lang w:eastAsia="pl-PL"/>
              </w:rPr>
              <w:t>Waga z włożonym akumulatorem nie więcej niż 140g</w:t>
            </w:r>
          </w:p>
          <w:p w14:paraId="29A7D281" w14:textId="77777777" w:rsidR="009B74DF" w:rsidRPr="00A411A5" w:rsidRDefault="009B74DF" w:rsidP="0053326F">
            <w:pPr>
              <w:widowControl w:val="0"/>
              <w:autoSpaceDE w:val="0"/>
              <w:autoSpaceDN w:val="0"/>
              <w:adjustRightInd w:val="0"/>
              <w:jc w:val="both"/>
              <w:rPr>
                <w:rFonts w:cs="Calibri"/>
                <w:b/>
                <w:sz w:val="20"/>
                <w:szCs w:val="20"/>
                <w:lang w:eastAsia="pl-PL"/>
              </w:rPr>
            </w:pPr>
          </w:p>
        </w:tc>
        <w:tc>
          <w:tcPr>
            <w:tcW w:w="2694" w:type="dxa"/>
            <w:tcBorders>
              <w:top w:val="single" w:sz="4" w:space="0" w:color="000000"/>
              <w:left w:val="single" w:sz="4" w:space="0" w:color="000000"/>
              <w:bottom w:val="single" w:sz="4" w:space="0" w:color="000000"/>
              <w:right w:val="single" w:sz="4" w:space="0" w:color="000000"/>
            </w:tcBorders>
          </w:tcPr>
          <w:p w14:paraId="70D5F060"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D9100C6"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42D7984C" w14:textId="5ED76B18"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3C576B9"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496856D2"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Waga z włożonym akumulatorem i średnim mankietem nie więcej niż 270g</w:t>
            </w:r>
          </w:p>
        </w:tc>
        <w:tc>
          <w:tcPr>
            <w:tcW w:w="2694" w:type="dxa"/>
            <w:tcBorders>
              <w:top w:val="single" w:sz="4" w:space="0" w:color="000000"/>
              <w:left w:val="single" w:sz="4" w:space="0" w:color="000000"/>
              <w:bottom w:val="single" w:sz="4" w:space="0" w:color="000000"/>
              <w:right w:val="single" w:sz="4" w:space="0" w:color="000000"/>
            </w:tcBorders>
          </w:tcPr>
          <w:p w14:paraId="1EE9B77F"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9345648"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4BADFA59" w14:textId="37DEC479"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3FA6590"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649A3159" w14:textId="77777777" w:rsidR="00EC3DFB" w:rsidRDefault="00EC3DFB" w:rsidP="0053326F">
            <w:pPr>
              <w:widowControl w:val="0"/>
              <w:autoSpaceDE w:val="0"/>
              <w:autoSpaceDN w:val="0"/>
              <w:adjustRightInd w:val="0"/>
              <w:jc w:val="both"/>
              <w:rPr>
                <w:rFonts w:eastAsia="Times New Roman" w:cs="Calibri"/>
                <w:b/>
                <w:color w:val="000000"/>
                <w:sz w:val="20"/>
                <w:szCs w:val="20"/>
                <w:lang w:eastAsia="pl-PL"/>
              </w:rPr>
            </w:pPr>
            <w:r w:rsidRPr="00A411A5">
              <w:rPr>
                <w:rFonts w:eastAsia="Times New Roman" w:cs="Calibri"/>
                <w:b/>
                <w:color w:val="000000"/>
                <w:sz w:val="20"/>
                <w:szCs w:val="20"/>
                <w:lang w:eastAsia="pl-PL"/>
              </w:rPr>
              <w:t>Rozmiary rejestratora: nie większy niż 90 x 88 x 29 mm</w:t>
            </w:r>
          </w:p>
          <w:p w14:paraId="181729DE" w14:textId="77777777" w:rsidR="009B74DF" w:rsidRPr="00A411A5" w:rsidRDefault="009B74DF" w:rsidP="0053326F">
            <w:pPr>
              <w:widowControl w:val="0"/>
              <w:autoSpaceDE w:val="0"/>
              <w:autoSpaceDN w:val="0"/>
              <w:adjustRightInd w:val="0"/>
              <w:jc w:val="both"/>
              <w:rPr>
                <w:rFonts w:cs="Calibri"/>
                <w:b/>
                <w:sz w:val="20"/>
                <w:szCs w:val="20"/>
                <w:lang w:eastAsia="pl-PL"/>
              </w:rPr>
            </w:pPr>
          </w:p>
        </w:tc>
        <w:tc>
          <w:tcPr>
            <w:tcW w:w="2694" w:type="dxa"/>
            <w:tcBorders>
              <w:top w:val="single" w:sz="4" w:space="0" w:color="000000"/>
              <w:left w:val="single" w:sz="4" w:space="0" w:color="000000"/>
              <w:bottom w:val="single" w:sz="4" w:space="0" w:color="000000"/>
              <w:right w:val="single" w:sz="4" w:space="0" w:color="000000"/>
            </w:tcBorders>
          </w:tcPr>
          <w:p w14:paraId="0A4A65B2"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8243843"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6CF5BC60" w14:textId="208F482B"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C69F3DB"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37BD1C5C"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W zestawie z rejestratorem pokrowiec na urządzenie, mankiet, dwa akumulatory, ładowarka</w:t>
            </w:r>
          </w:p>
        </w:tc>
        <w:tc>
          <w:tcPr>
            <w:tcW w:w="2694" w:type="dxa"/>
            <w:tcBorders>
              <w:top w:val="single" w:sz="4" w:space="0" w:color="000000"/>
              <w:left w:val="single" w:sz="4" w:space="0" w:color="000000"/>
              <w:bottom w:val="single" w:sz="4" w:space="0" w:color="000000"/>
              <w:right w:val="single" w:sz="4" w:space="0" w:color="000000"/>
            </w:tcBorders>
          </w:tcPr>
          <w:p w14:paraId="2E2FB184"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3D06DC4"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r w:rsidR="00EC3DFB" w:rsidRPr="00A411A5" w14:paraId="7EDE3D9A" w14:textId="5E0FD15E"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A48AF9A"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4185832F" w14:textId="77777777" w:rsidR="00EC3DFB" w:rsidRPr="00A411A5" w:rsidRDefault="00EC3DFB" w:rsidP="0053326F">
            <w:pPr>
              <w:pBdr>
                <w:top w:val="nil"/>
                <w:left w:val="nil"/>
                <w:bottom w:val="nil"/>
                <w:right w:val="nil"/>
                <w:between w:val="nil"/>
              </w:pBdr>
              <w:ind w:hanging="2"/>
              <w:jc w:val="both"/>
              <w:rPr>
                <w:rFonts w:eastAsia="Times New Roman" w:cs="Calibri"/>
                <w:b/>
                <w:color w:val="000000"/>
                <w:sz w:val="20"/>
                <w:szCs w:val="20"/>
                <w:lang w:eastAsia="pl-PL"/>
              </w:rPr>
            </w:pPr>
            <w:r w:rsidRPr="00A411A5">
              <w:rPr>
                <w:rFonts w:eastAsia="Times New Roman" w:cs="Calibri"/>
                <w:b/>
                <w:color w:val="000000"/>
                <w:sz w:val="20"/>
                <w:szCs w:val="20"/>
                <w:lang w:eastAsia="pl-PL"/>
              </w:rPr>
              <w:t>Kompatybilność z mankietami w rozmiarach:</w:t>
            </w:r>
          </w:p>
          <w:p w14:paraId="3A066C8E" w14:textId="77777777" w:rsidR="00EC3DFB" w:rsidRPr="00A411A5" w:rsidRDefault="00EC3DFB" w:rsidP="0053326F">
            <w:pPr>
              <w:pBdr>
                <w:top w:val="nil"/>
                <w:left w:val="nil"/>
                <w:bottom w:val="nil"/>
                <w:right w:val="nil"/>
                <w:between w:val="nil"/>
              </w:pBdr>
              <w:ind w:hanging="2"/>
              <w:jc w:val="both"/>
              <w:rPr>
                <w:rFonts w:eastAsia="Times New Roman" w:cs="Calibri"/>
                <w:b/>
                <w:color w:val="000000"/>
                <w:sz w:val="20"/>
                <w:szCs w:val="20"/>
                <w:lang w:eastAsia="pl-PL"/>
              </w:rPr>
            </w:pPr>
            <w:r w:rsidRPr="00A411A5">
              <w:rPr>
                <w:rFonts w:eastAsia="Times New Roman" w:cs="Calibri"/>
                <w:b/>
                <w:color w:val="000000"/>
                <w:sz w:val="20"/>
                <w:szCs w:val="20"/>
                <w:lang w:eastAsia="pl-PL"/>
              </w:rPr>
              <w:t>24-32 cm – średni (jest częścią zestawu)</w:t>
            </w:r>
          </w:p>
          <w:p w14:paraId="237F4C32" w14:textId="77777777" w:rsidR="00EC3DFB" w:rsidRPr="00A411A5" w:rsidRDefault="00EC3DFB" w:rsidP="0053326F">
            <w:pPr>
              <w:jc w:val="both"/>
              <w:rPr>
                <w:rFonts w:eastAsia="Times New Roman" w:cs="Calibri"/>
                <w:b/>
                <w:color w:val="000000"/>
                <w:sz w:val="20"/>
                <w:szCs w:val="20"/>
                <w:lang w:eastAsia="pl-PL"/>
              </w:rPr>
            </w:pPr>
            <w:r w:rsidRPr="00A411A5">
              <w:rPr>
                <w:rFonts w:eastAsia="Times New Roman" w:cs="Calibri"/>
                <w:b/>
                <w:color w:val="000000"/>
                <w:sz w:val="20"/>
                <w:szCs w:val="20"/>
                <w:lang w:eastAsia="pl-PL"/>
              </w:rPr>
              <w:t>32-38 cm – duży (nie jest częścią zestawu)</w:t>
            </w:r>
          </w:p>
          <w:p w14:paraId="659ACE03" w14:textId="77777777" w:rsidR="00EC3DFB" w:rsidRPr="00A411A5" w:rsidRDefault="00EC3DFB" w:rsidP="0053326F">
            <w:pPr>
              <w:widowControl w:val="0"/>
              <w:autoSpaceDE w:val="0"/>
              <w:autoSpaceDN w:val="0"/>
              <w:adjustRightInd w:val="0"/>
              <w:jc w:val="both"/>
              <w:rPr>
                <w:rFonts w:cs="Calibri"/>
                <w:b/>
                <w:sz w:val="20"/>
                <w:szCs w:val="20"/>
                <w:lang w:eastAsia="pl-PL"/>
              </w:rPr>
            </w:pPr>
            <w:r w:rsidRPr="00A411A5">
              <w:rPr>
                <w:rFonts w:eastAsia="Times New Roman" w:cs="Calibri"/>
                <w:b/>
                <w:color w:val="000000"/>
                <w:sz w:val="20"/>
                <w:szCs w:val="20"/>
                <w:lang w:eastAsia="pl-PL"/>
              </w:rPr>
              <w:t>20-24 cm – mały (nie jest częścią zestawu)</w:t>
            </w:r>
          </w:p>
        </w:tc>
        <w:tc>
          <w:tcPr>
            <w:tcW w:w="2694" w:type="dxa"/>
            <w:tcBorders>
              <w:top w:val="single" w:sz="4" w:space="0" w:color="000000"/>
              <w:left w:val="single" w:sz="4" w:space="0" w:color="000000"/>
              <w:bottom w:val="single" w:sz="4" w:space="0" w:color="000000"/>
              <w:right w:val="single" w:sz="4" w:space="0" w:color="000000"/>
            </w:tcBorders>
          </w:tcPr>
          <w:p w14:paraId="5521DDE4" w14:textId="77777777" w:rsidR="00EC3DFB" w:rsidRPr="00A411A5" w:rsidRDefault="00EC3DFB" w:rsidP="00A411A5">
            <w:pPr>
              <w:pBdr>
                <w:top w:val="nil"/>
                <w:left w:val="nil"/>
                <w:bottom w:val="nil"/>
                <w:right w:val="nil"/>
                <w:between w:val="nil"/>
              </w:pBdr>
              <w:ind w:hanging="2"/>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FDFE2D6" w14:textId="77777777" w:rsidR="00EC3DFB" w:rsidRPr="00A411A5" w:rsidRDefault="00EC3DFB" w:rsidP="00A411A5">
            <w:pPr>
              <w:pBdr>
                <w:top w:val="nil"/>
                <w:left w:val="nil"/>
                <w:bottom w:val="nil"/>
                <w:right w:val="nil"/>
                <w:between w:val="nil"/>
              </w:pBdr>
              <w:ind w:hanging="2"/>
              <w:rPr>
                <w:rFonts w:eastAsia="Times New Roman" w:cs="Calibri"/>
                <w:color w:val="000000"/>
                <w:sz w:val="20"/>
                <w:szCs w:val="20"/>
                <w:lang w:eastAsia="pl-PL"/>
              </w:rPr>
            </w:pPr>
          </w:p>
        </w:tc>
      </w:tr>
      <w:tr w:rsidR="00EC3DFB" w:rsidRPr="00A411A5" w14:paraId="641D222C" w14:textId="6B0DDD7E" w:rsidTr="00EC3DFB">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EEE2818" w14:textId="77777777" w:rsidR="00EC3DFB" w:rsidRPr="00A411A5" w:rsidRDefault="00EC3DFB" w:rsidP="00A411A5">
            <w:pPr>
              <w:widowControl w:val="0"/>
              <w:numPr>
                <w:ilvl w:val="0"/>
                <w:numId w:val="105"/>
              </w:numPr>
              <w:pBdr>
                <w:top w:val="nil"/>
                <w:left w:val="nil"/>
                <w:bottom w:val="nil"/>
                <w:right w:val="nil"/>
                <w:between w:val="nil"/>
              </w:pBdr>
              <w:contextualSpacing/>
              <w:jc w:val="center"/>
              <w:rPr>
                <w:rFonts w:eastAsia="Times New Roman" w:cs="Calibri"/>
                <w:bCs/>
                <w:sz w:val="20"/>
                <w:szCs w:val="20"/>
                <w:lang w:eastAsia="pl-PL"/>
              </w:rPr>
            </w:pPr>
          </w:p>
        </w:tc>
        <w:tc>
          <w:tcPr>
            <w:tcW w:w="3051" w:type="dxa"/>
            <w:tcBorders>
              <w:top w:val="single" w:sz="4" w:space="0" w:color="000000"/>
              <w:left w:val="single" w:sz="4" w:space="0" w:color="000000"/>
              <w:bottom w:val="single" w:sz="4" w:space="0" w:color="000000"/>
              <w:right w:val="single" w:sz="4" w:space="0" w:color="000000"/>
            </w:tcBorders>
          </w:tcPr>
          <w:p w14:paraId="7ADC9D1B" w14:textId="77777777" w:rsidR="00EC3DFB" w:rsidRDefault="00EC3DFB" w:rsidP="0053326F">
            <w:pPr>
              <w:widowControl w:val="0"/>
              <w:autoSpaceDE w:val="0"/>
              <w:autoSpaceDN w:val="0"/>
              <w:adjustRightInd w:val="0"/>
              <w:jc w:val="both"/>
              <w:rPr>
                <w:rFonts w:eastAsia="Times New Roman" w:cs="Calibri"/>
                <w:b/>
                <w:color w:val="000000"/>
                <w:sz w:val="20"/>
                <w:szCs w:val="20"/>
                <w:lang w:eastAsia="pl-PL"/>
              </w:rPr>
            </w:pPr>
            <w:r w:rsidRPr="00A411A5">
              <w:rPr>
                <w:rFonts w:eastAsia="Times New Roman" w:cs="Calibri"/>
                <w:b/>
                <w:color w:val="000000"/>
                <w:sz w:val="20"/>
                <w:szCs w:val="20"/>
                <w:lang w:eastAsia="pl-PL"/>
              </w:rPr>
              <w:t>Instrukcja obsługi w języku polski</w:t>
            </w:r>
          </w:p>
          <w:p w14:paraId="2CAC1028" w14:textId="77777777" w:rsidR="006C405D" w:rsidRDefault="006C405D" w:rsidP="0053326F">
            <w:pPr>
              <w:widowControl w:val="0"/>
              <w:autoSpaceDE w:val="0"/>
              <w:autoSpaceDN w:val="0"/>
              <w:adjustRightInd w:val="0"/>
              <w:jc w:val="both"/>
              <w:rPr>
                <w:rFonts w:cs="Calibri"/>
                <w:b/>
                <w:sz w:val="20"/>
                <w:szCs w:val="20"/>
                <w:lang w:eastAsia="pl-PL"/>
              </w:rPr>
            </w:pPr>
          </w:p>
          <w:p w14:paraId="0184F0F9" w14:textId="77777777" w:rsidR="009B74DF" w:rsidRPr="00A411A5" w:rsidRDefault="009B74DF" w:rsidP="0053326F">
            <w:pPr>
              <w:widowControl w:val="0"/>
              <w:autoSpaceDE w:val="0"/>
              <w:autoSpaceDN w:val="0"/>
              <w:adjustRightInd w:val="0"/>
              <w:jc w:val="both"/>
              <w:rPr>
                <w:rFonts w:cs="Calibri"/>
                <w:b/>
                <w:sz w:val="20"/>
                <w:szCs w:val="20"/>
                <w:lang w:eastAsia="pl-PL"/>
              </w:rPr>
            </w:pPr>
          </w:p>
        </w:tc>
        <w:tc>
          <w:tcPr>
            <w:tcW w:w="2694" w:type="dxa"/>
            <w:tcBorders>
              <w:top w:val="single" w:sz="4" w:space="0" w:color="000000"/>
              <w:left w:val="single" w:sz="4" w:space="0" w:color="000000"/>
              <w:bottom w:val="single" w:sz="4" w:space="0" w:color="000000"/>
              <w:right w:val="single" w:sz="4" w:space="0" w:color="000000"/>
            </w:tcBorders>
          </w:tcPr>
          <w:p w14:paraId="348BFD03"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DF71BFE" w14:textId="77777777" w:rsidR="00EC3DFB" w:rsidRPr="00A411A5" w:rsidRDefault="00EC3DFB" w:rsidP="00A411A5">
            <w:pPr>
              <w:widowControl w:val="0"/>
              <w:autoSpaceDE w:val="0"/>
              <w:autoSpaceDN w:val="0"/>
              <w:adjustRightInd w:val="0"/>
              <w:rPr>
                <w:rFonts w:eastAsia="Times New Roman" w:cs="Calibri"/>
                <w:color w:val="000000"/>
                <w:sz w:val="20"/>
                <w:szCs w:val="20"/>
                <w:lang w:eastAsia="pl-PL"/>
              </w:rPr>
            </w:pPr>
          </w:p>
        </w:tc>
      </w:tr>
    </w:tbl>
    <w:p w14:paraId="7491A8A4" w14:textId="77777777" w:rsidR="00BC1C04" w:rsidRPr="00A411A5" w:rsidRDefault="00BC1C04" w:rsidP="00E9715C">
      <w:pPr>
        <w:suppressAutoHyphens/>
        <w:ind w:right="23"/>
        <w:jc w:val="both"/>
        <w:rPr>
          <w:rFonts w:eastAsia="Times New Roman" w:cs="Calibri"/>
          <w:u w:val="single"/>
        </w:rPr>
      </w:pPr>
    </w:p>
    <w:p w14:paraId="04DAAA1B" w14:textId="569E82ED" w:rsidR="006C405D" w:rsidRDefault="006C405D" w:rsidP="006C405D">
      <w:pPr>
        <w:suppressAutoHyphens/>
        <w:ind w:right="23"/>
        <w:rPr>
          <w:rFonts w:eastAsia="Times New Roman" w:cs="Calibri"/>
          <w:b/>
          <w:bCs/>
        </w:rPr>
      </w:pPr>
      <w:r>
        <w:rPr>
          <w:rFonts w:eastAsia="Times New Roman" w:cs="Calibri"/>
          <w:b/>
          <w:bCs/>
        </w:rPr>
        <w:br w:type="page"/>
      </w:r>
    </w:p>
    <w:p w14:paraId="1A119BD6" w14:textId="77777777" w:rsidR="00A411A5" w:rsidRPr="00CB5B9C" w:rsidRDefault="00A411A5" w:rsidP="006C405D">
      <w:pPr>
        <w:suppressAutoHyphens/>
        <w:ind w:right="23"/>
        <w:rPr>
          <w:rFonts w:eastAsia="Times New Roman" w:cs="Calibri"/>
          <w:b/>
          <w:bCs/>
        </w:rPr>
      </w:pPr>
    </w:p>
    <w:p w14:paraId="3D2E8AA0" w14:textId="5C7E3B7E" w:rsidR="006C405D" w:rsidRPr="00EC3DFB" w:rsidRDefault="00CB5B9C" w:rsidP="000D69D0">
      <w:pPr>
        <w:suppressAutoHyphens/>
        <w:ind w:right="23"/>
        <w:jc w:val="center"/>
        <w:rPr>
          <w:rFonts w:eastAsia="Times New Roman" w:cs="Calibri"/>
          <w:b/>
          <w:bCs/>
        </w:rPr>
      </w:pPr>
      <w:r w:rsidRPr="00CB5B9C">
        <w:rPr>
          <w:rFonts w:eastAsia="Times New Roman" w:cs="Calibri"/>
          <w:b/>
          <w:bCs/>
        </w:rPr>
        <w:t>OFEROWANY APARAT EKG + STOLIK:</w:t>
      </w:r>
    </w:p>
    <w:tbl>
      <w:tblPr>
        <w:tblStyle w:val="Tabela-Siatka"/>
        <w:tblW w:w="9351" w:type="dxa"/>
        <w:tblLook w:val="04A0" w:firstRow="1" w:lastRow="0" w:firstColumn="1" w:lastColumn="0" w:noHBand="0" w:noVBand="1"/>
      </w:tblPr>
      <w:tblGrid>
        <w:gridCol w:w="9351"/>
      </w:tblGrid>
      <w:tr w:rsidR="006C405D" w:rsidRPr="00B65BD2" w14:paraId="52CA6E05" w14:textId="77777777" w:rsidTr="00643567">
        <w:tc>
          <w:tcPr>
            <w:tcW w:w="9351" w:type="dxa"/>
            <w:tcBorders>
              <w:top w:val="single" w:sz="4" w:space="0" w:color="auto"/>
              <w:left w:val="single" w:sz="4" w:space="0" w:color="auto"/>
              <w:bottom w:val="single" w:sz="4" w:space="0" w:color="auto"/>
              <w:right w:val="single" w:sz="4" w:space="0" w:color="auto"/>
            </w:tcBorders>
            <w:vAlign w:val="center"/>
          </w:tcPr>
          <w:p w14:paraId="2C8F330A" w14:textId="77777777" w:rsidR="006C405D" w:rsidRPr="00B65BD2" w:rsidRDefault="006C405D" w:rsidP="00643567">
            <w:pPr>
              <w:spacing w:line="360" w:lineRule="auto"/>
              <w:rPr>
                <w:rFonts w:asciiTheme="minorHAnsi" w:hAnsiTheme="minorHAnsi" w:cstheme="minorHAnsi"/>
                <w:b/>
                <w:bCs/>
                <w:sz w:val="20"/>
              </w:rPr>
            </w:pPr>
          </w:p>
          <w:p w14:paraId="0CA5D1B7" w14:textId="1067CE27" w:rsidR="006C405D" w:rsidRPr="00B65BD2" w:rsidRDefault="006C405D" w:rsidP="00643567">
            <w:pPr>
              <w:spacing w:line="360" w:lineRule="auto"/>
              <w:jc w:val="both"/>
              <w:rPr>
                <w:rFonts w:asciiTheme="minorHAnsi" w:hAnsiTheme="minorHAnsi" w:cstheme="minorHAnsi"/>
                <w:b/>
                <w:bCs/>
                <w:sz w:val="20"/>
              </w:rPr>
            </w:pPr>
            <w:r w:rsidRPr="00B65BD2">
              <w:rPr>
                <w:rFonts w:asciiTheme="minorHAnsi" w:hAnsiTheme="minorHAnsi" w:cstheme="minorHAnsi"/>
                <w:b/>
                <w:bCs/>
                <w:sz w:val="20"/>
              </w:rPr>
              <w:t>Typ/model oferowan</w:t>
            </w:r>
            <w:r>
              <w:rPr>
                <w:rFonts w:asciiTheme="minorHAnsi" w:hAnsiTheme="minorHAnsi" w:cstheme="minorHAnsi"/>
                <w:b/>
                <w:bCs/>
                <w:sz w:val="20"/>
              </w:rPr>
              <w:t>ego aparatu EKG + stolika</w:t>
            </w:r>
            <w:r w:rsidRPr="00B65BD2">
              <w:rPr>
                <w:rFonts w:asciiTheme="minorHAnsi" w:hAnsiTheme="minorHAnsi" w:cstheme="minorHAnsi"/>
                <w:b/>
                <w:bCs/>
                <w:sz w:val="20"/>
              </w:rPr>
              <w:t>: ____________________________________________________</w:t>
            </w:r>
          </w:p>
          <w:p w14:paraId="506B0D1B" w14:textId="77777777" w:rsidR="006C405D" w:rsidRPr="00B65BD2" w:rsidRDefault="006C405D" w:rsidP="00643567">
            <w:pPr>
              <w:spacing w:line="360" w:lineRule="auto"/>
              <w:rPr>
                <w:rFonts w:asciiTheme="minorHAnsi" w:hAnsiTheme="minorHAnsi" w:cstheme="minorHAnsi"/>
                <w:b/>
                <w:bCs/>
                <w:sz w:val="20"/>
              </w:rPr>
            </w:pPr>
            <w:r w:rsidRPr="00B65BD2">
              <w:rPr>
                <w:rFonts w:asciiTheme="minorHAnsi" w:hAnsiTheme="minorHAnsi" w:cstheme="minorHAnsi"/>
                <w:b/>
                <w:bCs/>
                <w:sz w:val="20"/>
              </w:rPr>
              <w:t>Producent: __________________________________________________________________________________</w:t>
            </w:r>
          </w:p>
          <w:p w14:paraId="35E2A46B" w14:textId="77777777" w:rsidR="006C405D" w:rsidRPr="00B65BD2" w:rsidRDefault="006C405D" w:rsidP="00643567">
            <w:pPr>
              <w:rPr>
                <w:rFonts w:asciiTheme="minorHAnsi" w:hAnsiTheme="minorHAnsi" w:cstheme="minorHAnsi"/>
                <w:b/>
                <w:bCs/>
                <w:sz w:val="20"/>
              </w:rPr>
            </w:pPr>
            <w:r w:rsidRPr="00B65BD2">
              <w:rPr>
                <w:rFonts w:asciiTheme="minorHAnsi" w:hAnsiTheme="minorHAnsi" w:cstheme="minorHAnsi"/>
                <w:b/>
                <w:bCs/>
                <w:sz w:val="20"/>
              </w:rPr>
              <w:t>Oferowany okres gwarancji: _____ miesięcy</w:t>
            </w:r>
            <w:r>
              <w:rPr>
                <w:rFonts w:asciiTheme="minorHAnsi" w:hAnsiTheme="minorHAnsi" w:cstheme="minorHAnsi"/>
                <w:b/>
                <w:bCs/>
                <w:sz w:val="20"/>
              </w:rPr>
              <w:t xml:space="preserve"> od dnia podpisania protokołu odbioru bez zastrzeżeń</w:t>
            </w:r>
          </w:p>
        </w:tc>
      </w:tr>
    </w:tbl>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8"/>
        <w:gridCol w:w="3394"/>
        <w:gridCol w:w="2410"/>
        <w:gridCol w:w="2693"/>
      </w:tblGrid>
      <w:tr w:rsidR="003D19C1" w:rsidRPr="00C16BB4" w14:paraId="6B50C409" w14:textId="77777777" w:rsidTr="003D19C1">
        <w:tc>
          <w:tcPr>
            <w:tcW w:w="859" w:type="dxa"/>
            <w:gridSpan w:val="2"/>
            <w:tcBorders>
              <w:top w:val="single" w:sz="4" w:space="0" w:color="000000"/>
              <w:left w:val="single" w:sz="4" w:space="0" w:color="000000"/>
              <w:bottom w:val="single" w:sz="4" w:space="0" w:color="000000"/>
              <w:right w:val="single" w:sz="4" w:space="0" w:color="000000"/>
            </w:tcBorders>
            <w:shd w:val="clear" w:color="auto" w:fill="76E3FF"/>
          </w:tcPr>
          <w:p w14:paraId="3AEB84CB" w14:textId="77777777" w:rsidR="003D19C1" w:rsidRPr="00C16BB4" w:rsidRDefault="003D19C1" w:rsidP="00643567">
            <w:pPr>
              <w:widowControl w:val="0"/>
              <w:pBdr>
                <w:top w:val="nil"/>
                <w:left w:val="nil"/>
                <w:bottom w:val="nil"/>
                <w:right w:val="nil"/>
                <w:between w:val="nil"/>
              </w:pBdr>
              <w:jc w:val="center"/>
              <w:rPr>
                <w:rFonts w:cstheme="minorHAnsi"/>
                <w:b/>
                <w:color w:val="000000"/>
                <w:sz w:val="20"/>
                <w:szCs w:val="20"/>
              </w:rPr>
            </w:pPr>
          </w:p>
          <w:p w14:paraId="78522474" w14:textId="77777777" w:rsidR="003D19C1" w:rsidRPr="00C16BB4" w:rsidRDefault="003D19C1" w:rsidP="00643567">
            <w:pPr>
              <w:widowControl w:val="0"/>
              <w:pBdr>
                <w:top w:val="nil"/>
                <w:left w:val="nil"/>
                <w:bottom w:val="nil"/>
                <w:right w:val="nil"/>
                <w:between w:val="nil"/>
              </w:pBdr>
              <w:jc w:val="center"/>
              <w:rPr>
                <w:rFonts w:cstheme="minorHAnsi"/>
                <w:b/>
                <w:color w:val="000000"/>
                <w:sz w:val="20"/>
                <w:szCs w:val="20"/>
              </w:rPr>
            </w:pPr>
            <w:r w:rsidRPr="00C16BB4">
              <w:rPr>
                <w:rFonts w:cstheme="minorHAnsi"/>
                <w:b/>
                <w:color w:val="000000"/>
                <w:sz w:val="20"/>
                <w:szCs w:val="20"/>
              </w:rPr>
              <w:t xml:space="preserve">Lp. </w:t>
            </w:r>
          </w:p>
        </w:tc>
        <w:tc>
          <w:tcPr>
            <w:tcW w:w="3394" w:type="dxa"/>
            <w:tcBorders>
              <w:top w:val="single" w:sz="4" w:space="0" w:color="000000"/>
              <w:left w:val="single" w:sz="4" w:space="0" w:color="000000"/>
              <w:bottom w:val="single" w:sz="4" w:space="0" w:color="000000"/>
              <w:right w:val="single" w:sz="4" w:space="0" w:color="000000"/>
            </w:tcBorders>
            <w:shd w:val="clear" w:color="auto" w:fill="76E3FF"/>
          </w:tcPr>
          <w:p w14:paraId="024D65A3" w14:textId="77777777" w:rsidR="003D19C1" w:rsidRPr="00EC3DFB" w:rsidRDefault="003D19C1" w:rsidP="00643567">
            <w:pPr>
              <w:widowControl w:val="0"/>
              <w:pBdr>
                <w:top w:val="nil"/>
                <w:left w:val="nil"/>
                <w:bottom w:val="nil"/>
                <w:right w:val="nil"/>
                <w:between w:val="nil"/>
              </w:pBdr>
              <w:jc w:val="center"/>
              <w:rPr>
                <w:rFonts w:cstheme="minorHAnsi"/>
                <w:b/>
                <w:color w:val="000000"/>
                <w:sz w:val="20"/>
                <w:szCs w:val="20"/>
              </w:rPr>
            </w:pPr>
          </w:p>
          <w:p w14:paraId="6E40DC7A" w14:textId="77777777" w:rsidR="003D19C1" w:rsidRPr="00EC3DFB" w:rsidRDefault="003D19C1" w:rsidP="00643567">
            <w:pPr>
              <w:widowControl w:val="0"/>
              <w:pBdr>
                <w:top w:val="nil"/>
                <w:left w:val="nil"/>
                <w:bottom w:val="nil"/>
                <w:right w:val="nil"/>
                <w:between w:val="nil"/>
              </w:pBdr>
              <w:jc w:val="center"/>
              <w:rPr>
                <w:rFonts w:cstheme="minorHAnsi"/>
                <w:b/>
                <w:color w:val="000000"/>
                <w:sz w:val="20"/>
                <w:szCs w:val="20"/>
              </w:rPr>
            </w:pPr>
            <w:r w:rsidRPr="00EC3DFB">
              <w:rPr>
                <w:rFonts w:cstheme="minorHAnsi"/>
                <w:b/>
                <w:color w:val="000000"/>
                <w:sz w:val="20"/>
                <w:szCs w:val="20"/>
              </w:rPr>
              <w:t>Wymagany parametr</w:t>
            </w:r>
          </w:p>
          <w:p w14:paraId="4957325A" w14:textId="77777777" w:rsidR="003D19C1" w:rsidRPr="00EC3DFB" w:rsidRDefault="003D19C1" w:rsidP="00643567">
            <w:pPr>
              <w:widowControl w:val="0"/>
              <w:pBdr>
                <w:top w:val="nil"/>
                <w:left w:val="nil"/>
                <w:bottom w:val="nil"/>
                <w:right w:val="nil"/>
                <w:between w:val="nil"/>
              </w:pBdr>
              <w:jc w:val="center"/>
              <w:rPr>
                <w:rFonts w:cstheme="minorHAnsi"/>
                <w:b/>
                <w:color w:val="000000"/>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76E3FF"/>
          </w:tcPr>
          <w:p w14:paraId="50E228FB" w14:textId="77777777" w:rsidR="003D19C1" w:rsidRPr="00555F67" w:rsidRDefault="003D19C1" w:rsidP="005966C4">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Odpowiedź Wykonawcy – TAK/NIE</w:t>
            </w:r>
          </w:p>
          <w:p w14:paraId="0F4B0EC3" w14:textId="77777777" w:rsidR="003D19C1" w:rsidRPr="00555F67" w:rsidRDefault="003D19C1" w:rsidP="005966C4">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 xml:space="preserve">Należy podać zakresy lub opisać oferowane parametry </w:t>
            </w:r>
          </w:p>
          <w:p w14:paraId="0397852E" w14:textId="77777777" w:rsidR="003D19C1" w:rsidRPr="00555F67" w:rsidRDefault="003D19C1" w:rsidP="00643567">
            <w:pPr>
              <w:widowControl w:val="0"/>
              <w:pBdr>
                <w:top w:val="nil"/>
                <w:left w:val="nil"/>
                <w:bottom w:val="nil"/>
                <w:right w:val="nil"/>
                <w:between w:val="nil"/>
              </w:pBdr>
              <w:jc w:val="center"/>
              <w:rPr>
                <w:rFonts w:cstheme="minorHAnsi"/>
                <w:b/>
                <w:color w:val="000000"/>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76E3FF"/>
          </w:tcPr>
          <w:p w14:paraId="40F6883B" w14:textId="75F076A5" w:rsidR="003D19C1" w:rsidRPr="00555F67" w:rsidRDefault="003D19C1" w:rsidP="00643567">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Należy podać nr strony instrukcji, karty katalogowej lub innego dokumentu producenta potwierdzającego oferowane parametry</w:t>
            </w:r>
          </w:p>
        </w:tc>
      </w:tr>
      <w:tr w:rsidR="003D19C1" w:rsidRPr="006C405D" w14:paraId="777392E7" w14:textId="0A7CE1F0" w:rsidTr="00BB4832">
        <w:trPr>
          <w:trHeight w:val="276"/>
        </w:trPr>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0932F0" w14:textId="77777777" w:rsidR="003D19C1" w:rsidRPr="006C405D" w:rsidRDefault="003D19C1" w:rsidP="006C405D">
            <w:pPr>
              <w:widowControl w:val="0"/>
              <w:numPr>
                <w:ilvl w:val="0"/>
                <w:numId w:val="109"/>
              </w:numPr>
              <w:pBdr>
                <w:top w:val="nil"/>
                <w:left w:val="nil"/>
                <w:bottom w:val="nil"/>
                <w:right w:val="nil"/>
                <w:between w:val="nil"/>
              </w:pBdr>
              <w:contextualSpacing/>
              <w:jc w:val="center"/>
              <w:rPr>
                <w:rFonts w:cs="Calibri"/>
                <w:b/>
                <w:bCs/>
                <w:color w:val="000000"/>
                <w:sz w:val="20"/>
                <w:szCs w:val="20"/>
                <w:lang w:eastAsia="pl-PL"/>
              </w:rPr>
            </w:pPr>
          </w:p>
        </w:tc>
        <w:tc>
          <w:tcPr>
            <w:tcW w:w="8505" w:type="dxa"/>
            <w:gridSpan w:val="4"/>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3F461E4" w14:textId="7AB2F6AB" w:rsidR="003D19C1" w:rsidRPr="006C405D" w:rsidRDefault="003D19C1" w:rsidP="006C405D">
            <w:pPr>
              <w:widowControl w:val="0"/>
              <w:pBdr>
                <w:top w:val="nil"/>
                <w:left w:val="nil"/>
                <w:bottom w:val="nil"/>
                <w:right w:val="nil"/>
                <w:between w:val="nil"/>
              </w:pBdr>
              <w:jc w:val="center"/>
              <w:rPr>
                <w:rFonts w:eastAsia="Garamond" w:cs="Calibri"/>
                <w:b/>
                <w:color w:val="000000"/>
                <w:sz w:val="20"/>
                <w:szCs w:val="20"/>
                <w:lang w:eastAsia="pl-PL"/>
              </w:rPr>
            </w:pPr>
            <w:r w:rsidRPr="006C405D">
              <w:rPr>
                <w:rFonts w:eastAsia="Garamond" w:cs="Calibri"/>
                <w:b/>
                <w:color w:val="000000"/>
                <w:sz w:val="20"/>
                <w:szCs w:val="20"/>
                <w:lang w:eastAsia="pl-PL"/>
              </w:rPr>
              <w:t>WARUNKI PODSTAWOWE</w:t>
            </w:r>
          </w:p>
        </w:tc>
      </w:tr>
      <w:tr w:rsidR="003D19C1" w:rsidRPr="006C405D" w14:paraId="7B41EC0B" w14:textId="015C6064" w:rsidTr="003D19C1">
        <w:trPr>
          <w:trHeight w:val="276"/>
        </w:trPr>
        <w:tc>
          <w:tcPr>
            <w:tcW w:w="851" w:type="dxa"/>
            <w:tcBorders>
              <w:top w:val="single" w:sz="4" w:space="0" w:color="000000"/>
              <w:left w:val="single" w:sz="4" w:space="0" w:color="000000"/>
              <w:bottom w:val="single" w:sz="4" w:space="0" w:color="000000"/>
              <w:right w:val="single" w:sz="4" w:space="0" w:color="000000"/>
            </w:tcBorders>
            <w:vAlign w:val="center"/>
          </w:tcPr>
          <w:p w14:paraId="27D79D2F"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15B5D1E5" w14:textId="77777777" w:rsidR="003D19C1" w:rsidRPr="003D19C1" w:rsidRDefault="003D19C1" w:rsidP="006C405D">
            <w:pPr>
              <w:widowControl w:val="0"/>
              <w:pBdr>
                <w:top w:val="nil"/>
                <w:left w:val="nil"/>
                <w:bottom w:val="nil"/>
                <w:right w:val="nil"/>
                <w:between w:val="nil"/>
              </w:pBdr>
              <w:jc w:val="both"/>
              <w:rPr>
                <w:rFonts w:cs="Calibri"/>
                <w:b/>
                <w:bCs/>
                <w:sz w:val="20"/>
                <w:szCs w:val="20"/>
                <w:lang w:eastAsia="pl-PL"/>
              </w:rPr>
            </w:pPr>
            <w:r w:rsidRPr="003D19C1">
              <w:rPr>
                <w:rFonts w:eastAsia="Garamond" w:cs="Calibri"/>
                <w:b/>
                <w:bCs/>
                <w:sz w:val="20"/>
                <w:szCs w:val="20"/>
                <w:lang w:eastAsia="pl-PL"/>
              </w:rPr>
              <w:t>Urządzenie nie starsze niż 2026 rok, fabrycznie nowe, nieużywane, nie rekondycjonowane, nie powystawowe</w:t>
            </w:r>
          </w:p>
        </w:tc>
        <w:tc>
          <w:tcPr>
            <w:tcW w:w="2410" w:type="dxa"/>
            <w:tcBorders>
              <w:top w:val="single" w:sz="4" w:space="0" w:color="000000"/>
              <w:left w:val="single" w:sz="4" w:space="0" w:color="000000"/>
              <w:bottom w:val="single" w:sz="4" w:space="0" w:color="000000"/>
              <w:right w:val="single" w:sz="4" w:space="0" w:color="000000"/>
            </w:tcBorders>
          </w:tcPr>
          <w:p w14:paraId="19378D3C" w14:textId="77777777" w:rsidR="003D19C1" w:rsidRPr="006C405D" w:rsidRDefault="003D19C1" w:rsidP="006C405D">
            <w:pPr>
              <w:widowControl w:val="0"/>
              <w:pBdr>
                <w:top w:val="nil"/>
                <w:left w:val="nil"/>
                <w:bottom w:val="nil"/>
                <w:right w:val="nil"/>
                <w:between w:val="nil"/>
              </w:pBdr>
              <w:jc w:val="both"/>
              <w:rPr>
                <w:rFonts w:eastAsia="Garamond" w:cs="Calibri"/>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FEA99D8" w14:textId="77777777" w:rsidR="003D19C1" w:rsidRPr="006C405D" w:rsidRDefault="003D19C1" w:rsidP="006C405D">
            <w:pPr>
              <w:widowControl w:val="0"/>
              <w:pBdr>
                <w:top w:val="nil"/>
                <w:left w:val="nil"/>
                <w:bottom w:val="nil"/>
                <w:right w:val="nil"/>
                <w:between w:val="nil"/>
              </w:pBdr>
              <w:jc w:val="both"/>
              <w:rPr>
                <w:rFonts w:eastAsia="Garamond" w:cs="Calibri"/>
                <w:sz w:val="20"/>
                <w:szCs w:val="20"/>
                <w:lang w:eastAsia="pl-PL"/>
              </w:rPr>
            </w:pPr>
          </w:p>
        </w:tc>
      </w:tr>
      <w:tr w:rsidR="003D19C1" w:rsidRPr="006C405D" w14:paraId="7FDCEC99" w14:textId="761CD22D" w:rsidTr="000116C3">
        <w:trPr>
          <w:trHeight w:val="276"/>
        </w:trPr>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09687E" w14:textId="77777777" w:rsidR="003D19C1" w:rsidRPr="006C405D" w:rsidRDefault="003D19C1" w:rsidP="006C405D">
            <w:pPr>
              <w:widowControl w:val="0"/>
              <w:numPr>
                <w:ilvl w:val="0"/>
                <w:numId w:val="109"/>
              </w:numPr>
              <w:pBdr>
                <w:top w:val="nil"/>
                <w:left w:val="nil"/>
                <w:bottom w:val="nil"/>
                <w:right w:val="nil"/>
                <w:between w:val="nil"/>
              </w:pBdr>
              <w:contextualSpacing/>
              <w:jc w:val="center"/>
              <w:rPr>
                <w:rFonts w:eastAsia="Times New Roman" w:cs="Calibri"/>
                <w:b/>
                <w:bCs/>
                <w:sz w:val="20"/>
                <w:szCs w:val="20"/>
                <w:lang w:eastAsia="pl-PL"/>
              </w:rPr>
            </w:pPr>
          </w:p>
        </w:tc>
        <w:tc>
          <w:tcPr>
            <w:tcW w:w="8505" w:type="dxa"/>
            <w:gridSpan w:val="4"/>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AB8046E" w14:textId="755E7609" w:rsidR="003D19C1" w:rsidRPr="006C405D" w:rsidRDefault="003D19C1" w:rsidP="006C405D">
            <w:pPr>
              <w:widowControl w:val="0"/>
              <w:pBdr>
                <w:top w:val="nil"/>
                <w:left w:val="nil"/>
                <w:bottom w:val="nil"/>
                <w:right w:val="nil"/>
                <w:between w:val="nil"/>
              </w:pBdr>
              <w:jc w:val="center"/>
              <w:rPr>
                <w:rFonts w:eastAsia="Garamond" w:cs="Calibri"/>
                <w:b/>
                <w:bCs/>
                <w:sz w:val="20"/>
                <w:szCs w:val="20"/>
                <w:lang w:eastAsia="pl-PL"/>
              </w:rPr>
            </w:pPr>
            <w:r w:rsidRPr="003D19C1">
              <w:rPr>
                <w:rFonts w:eastAsia="Garamond" w:cs="Calibri"/>
                <w:b/>
                <w:bCs/>
                <w:sz w:val="20"/>
                <w:szCs w:val="20"/>
                <w:lang w:eastAsia="pl-PL"/>
              </w:rPr>
              <w:t>Parametry ogólne</w:t>
            </w:r>
          </w:p>
        </w:tc>
      </w:tr>
      <w:tr w:rsidR="003D19C1" w:rsidRPr="006C405D" w14:paraId="1304FD9A" w14:textId="108EC203" w:rsidTr="003D19C1">
        <w:trPr>
          <w:trHeight w:val="571"/>
        </w:trPr>
        <w:tc>
          <w:tcPr>
            <w:tcW w:w="851" w:type="dxa"/>
            <w:tcBorders>
              <w:top w:val="single" w:sz="4" w:space="0" w:color="000000"/>
              <w:left w:val="single" w:sz="4" w:space="0" w:color="000000"/>
              <w:bottom w:val="single" w:sz="4" w:space="0" w:color="000000"/>
              <w:right w:val="single" w:sz="4" w:space="0" w:color="000000"/>
            </w:tcBorders>
          </w:tcPr>
          <w:p w14:paraId="596DB985"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6172FA9B" w14:textId="7E49F4E8"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Dotykowy ekran min. 12,1 cali o</w:t>
            </w:r>
            <w:r>
              <w:rPr>
                <w:rFonts w:eastAsia="SimSun" w:cs="Arial"/>
                <w:b/>
                <w:bCs/>
                <w:sz w:val="20"/>
                <w:szCs w:val="18"/>
                <w:lang w:eastAsia="pl-PL"/>
              </w:rPr>
              <w:t> </w:t>
            </w:r>
            <w:r w:rsidRPr="003D19C1">
              <w:rPr>
                <w:rFonts w:eastAsia="SimSun" w:cs="Arial"/>
                <w:b/>
                <w:bCs/>
                <w:sz w:val="20"/>
                <w:szCs w:val="18"/>
                <w:lang w:eastAsia="pl-PL"/>
              </w:rPr>
              <w:t>rozdzielczości min. 1280 x 800 px.</w:t>
            </w:r>
          </w:p>
        </w:tc>
        <w:tc>
          <w:tcPr>
            <w:tcW w:w="2410" w:type="dxa"/>
            <w:tcBorders>
              <w:top w:val="single" w:sz="4" w:space="0" w:color="000000"/>
              <w:left w:val="single" w:sz="4" w:space="0" w:color="000000"/>
              <w:bottom w:val="single" w:sz="4" w:space="0" w:color="000000"/>
              <w:right w:val="single" w:sz="4" w:space="0" w:color="000000"/>
            </w:tcBorders>
          </w:tcPr>
          <w:p w14:paraId="32F65C7A"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FB59C98"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869524D" w14:textId="05455335"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4181C8FF"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2B08C67D"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Trzy systemy oszczędzania energii (możliwość ich dezaktywowania):</w:t>
            </w:r>
          </w:p>
          <w:p w14:paraId="0AB379D0" w14:textId="77777777" w:rsidR="003D19C1" w:rsidRPr="003D19C1" w:rsidRDefault="003D19C1" w:rsidP="006C405D">
            <w:pPr>
              <w:numPr>
                <w:ilvl w:val="0"/>
                <w:numId w:val="110"/>
              </w:numPr>
              <w:spacing w:line="276" w:lineRule="auto"/>
              <w:ind w:left="394"/>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Możliwość przejścia w tryb czuwania po czasie: 5, 10, 30, 60 minut.</w:t>
            </w:r>
          </w:p>
          <w:p w14:paraId="2254D038" w14:textId="77777777" w:rsidR="003D19C1" w:rsidRPr="003D19C1" w:rsidRDefault="003D19C1" w:rsidP="006C405D">
            <w:pPr>
              <w:numPr>
                <w:ilvl w:val="0"/>
                <w:numId w:val="110"/>
              </w:numPr>
              <w:spacing w:line="276" w:lineRule="auto"/>
              <w:ind w:left="394"/>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Możliwość automatycznego wyłączenia urządzenia po upływie: 1, 2, 4 godz. Bezczynności</w:t>
            </w:r>
          </w:p>
          <w:p w14:paraId="2AC4BBE7" w14:textId="77777777" w:rsidR="003D19C1" w:rsidRPr="003D19C1" w:rsidRDefault="003D19C1" w:rsidP="006C405D">
            <w:pPr>
              <w:numPr>
                <w:ilvl w:val="0"/>
                <w:numId w:val="110"/>
              </w:numPr>
              <w:spacing w:line="276" w:lineRule="auto"/>
              <w:ind w:left="394"/>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Płynna możliwość regulacji jasności wyświetlacza przy pomocy suwaka (nieskokowa)</w:t>
            </w:r>
          </w:p>
        </w:tc>
        <w:tc>
          <w:tcPr>
            <w:tcW w:w="2410" w:type="dxa"/>
            <w:tcBorders>
              <w:top w:val="single" w:sz="4" w:space="0" w:color="000000"/>
              <w:left w:val="single" w:sz="4" w:space="0" w:color="000000"/>
              <w:bottom w:val="single" w:sz="4" w:space="0" w:color="000000"/>
              <w:right w:val="single" w:sz="4" w:space="0" w:color="000000"/>
            </w:tcBorders>
          </w:tcPr>
          <w:p w14:paraId="1EF93EDC" w14:textId="77777777" w:rsidR="003D19C1" w:rsidRPr="006C405D" w:rsidRDefault="003D19C1" w:rsidP="006C405D">
            <w:pPr>
              <w:spacing w:line="276" w:lineRule="auto"/>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F95BF84" w14:textId="77777777" w:rsidR="003D19C1" w:rsidRPr="006C405D" w:rsidRDefault="003D19C1" w:rsidP="006C405D">
            <w:pPr>
              <w:spacing w:line="276" w:lineRule="auto"/>
              <w:jc w:val="both"/>
              <w:rPr>
                <w:rFonts w:eastAsia="SimSun" w:cs="Arial"/>
                <w:sz w:val="20"/>
                <w:szCs w:val="18"/>
                <w:lang w:eastAsia="pl-PL"/>
              </w:rPr>
            </w:pPr>
          </w:p>
        </w:tc>
      </w:tr>
      <w:tr w:rsidR="003D19C1" w:rsidRPr="006C405D" w14:paraId="2E084609" w14:textId="3EE10BB0"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B873574"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6D1A890A" w14:textId="77777777" w:rsidR="003D19C1" w:rsidRPr="003D19C1" w:rsidRDefault="003D19C1" w:rsidP="006C405D">
            <w:pPr>
              <w:widowControl w:val="0"/>
              <w:suppressAutoHyphens/>
              <w:autoSpaceDN w:val="0"/>
              <w:jc w:val="both"/>
              <w:textAlignment w:val="baseline"/>
              <w:rPr>
                <w:rFonts w:eastAsia="Times New Roman" w:cs="Calibri"/>
                <w:b/>
                <w:bCs/>
                <w:sz w:val="20"/>
                <w:szCs w:val="20"/>
                <w:lang w:eastAsia="pl-PL"/>
              </w:rPr>
            </w:pPr>
            <w:r w:rsidRPr="003D19C1">
              <w:rPr>
                <w:rFonts w:eastAsia="SimSun" w:cs="Arial"/>
                <w:b/>
                <w:bCs/>
                <w:sz w:val="20"/>
                <w:szCs w:val="18"/>
                <w:lang w:eastAsia="pl-PL"/>
              </w:rPr>
              <w:t>Zarządzanie ustawieniami aparatu oparte na menu bocznym. Poszczególne kategorie umieszczone w formie listy po lewej stronie ekranu. Po prawej stronie ekranu okno z zarządzaniem poszczególnymi ustawieniami.</w:t>
            </w:r>
          </w:p>
        </w:tc>
        <w:tc>
          <w:tcPr>
            <w:tcW w:w="2410" w:type="dxa"/>
            <w:tcBorders>
              <w:top w:val="single" w:sz="4" w:space="0" w:color="000000"/>
              <w:left w:val="single" w:sz="4" w:space="0" w:color="000000"/>
              <w:bottom w:val="single" w:sz="4" w:space="0" w:color="000000"/>
              <w:right w:val="single" w:sz="4" w:space="0" w:color="000000"/>
            </w:tcBorders>
          </w:tcPr>
          <w:p w14:paraId="5C023FE5" w14:textId="77777777" w:rsidR="003D19C1" w:rsidRPr="006C405D" w:rsidRDefault="003D19C1" w:rsidP="006C405D">
            <w:pPr>
              <w:widowControl w:val="0"/>
              <w:suppressAutoHyphens/>
              <w:autoSpaceDN w:val="0"/>
              <w:jc w:val="both"/>
              <w:textAlignment w:val="baseline"/>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A8A2585" w14:textId="77777777" w:rsidR="003D19C1" w:rsidRPr="006C405D" w:rsidRDefault="003D19C1" w:rsidP="006C405D">
            <w:pPr>
              <w:widowControl w:val="0"/>
              <w:suppressAutoHyphens/>
              <w:autoSpaceDN w:val="0"/>
              <w:jc w:val="both"/>
              <w:textAlignment w:val="baseline"/>
              <w:rPr>
                <w:rFonts w:eastAsia="SimSun" w:cs="Arial"/>
                <w:sz w:val="20"/>
                <w:szCs w:val="18"/>
                <w:lang w:eastAsia="pl-PL"/>
              </w:rPr>
            </w:pPr>
          </w:p>
        </w:tc>
      </w:tr>
      <w:tr w:rsidR="003D19C1" w:rsidRPr="006C405D" w14:paraId="198B30EB" w14:textId="00CE3D35"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E73956C"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3381506"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ustawienia motywu jasny lub ciemny</w:t>
            </w:r>
          </w:p>
        </w:tc>
        <w:tc>
          <w:tcPr>
            <w:tcW w:w="2410" w:type="dxa"/>
            <w:tcBorders>
              <w:top w:val="single" w:sz="4" w:space="0" w:color="000000"/>
              <w:left w:val="single" w:sz="4" w:space="0" w:color="000000"/>
              <w:bottom w:val="single" w:sz="4" w:space="0" w:color="000000"/>
              <w:right w:val="single" w:sz="4" w:space="0" w:color="000000"/>
            </w:tcBorders>
          </w:tcPr>
          <w:p w14:paraId="6249610B"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30EBE39"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2AE25ED2" w14:textId="67A44B60"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BE06185"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3A09F3FF"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Ekranowy asystent rozmieszczenia elektrod z graficznym wskazaniem jakości sygnału wraz z funkcją wykrywania i wskazywania: odłączonych odprowadzeń oraz luźnych elektrod</w:t>
            </w:r>
          </w:p>
        </w:tc>
        <w:tc>
          <w:tcPr>
            <w:tcW w:w="2410" w:type="dxa"/>
            <w:tcBorders>
              <w:top w:val="single" w:sz="4" w:space="0" w:color="000000"/>
              <w:left w:val="single" w:sz="4" w:space="0" w:color="000000"/>
              <w:bottom w:val="single" w:sz="4" w:space="0" w:color="000000"/>
              <w:right w:val="single" w:sz="4" w:space="0" w:color="000000"/>
            </w:tcBorders>
          </w:tcPr>
          <w:p w14:paraId="4F96179E"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4EC8FD5"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15B4F4DB" w14:textId="2256A377"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495C6851"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791AD6F2"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Klawiatura ekranowa na panelu dotykowym - QWERTY</w:t>
            </w:r>
          </w:p>
        </w:tc>
        <w:tc>
          <w:tcPr>
            <w:tcW w:w="2410" w:type="dxa"/>
            <w:tcBorders>
              <w:top w:val="single" w:sz="4" w:space="0" w:color="000000"/>
              <w:left w:val="single" w:sz="4" w:space="0" w:color="000000"/>
              <w:bottom w:val="single" w:sz="4" w:space="0" w:color="000000"/>
              <w:right w:val="single" w:sz="4" w:space="0" w:color="000000"/>
            </w:tcBorders>
          </w:tcPr>
          <w:p w14:paraId="597FC116"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0C9D1D6"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4388B18A" w14:textId="0983F522"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A22419C"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6F3BE585"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 xml:space="preserve">Trzy systemy sygnalizowania niskiego poziomu naładowania akumulatora za pomocą: </w:t>
            </w:r>
          </w:p>
          <w:p w14:paraId="67E11613" w14:textId="77777777" w:rsidR="003D19C1" w:rsidRPr="003D19C1" w:rsidRDefault="003D19C1" w:rsidP="006C405D">
            <w:pPr>
              <w:numPr>
                <w:ilvl w:val="0"/>
                <w:numId w:val="111"/>
              </w:numPr>
              <w:spacing w:line="276" w:lineRule="auto"/>
              <w:ind w:left="394"/>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sygnału dźwiękowego,</w:t>
            </w:r>
          </w:p>
          <w:p w14:paraId="4118D35C" w14:textId="77777777" w:rsidR="003D19C1" w:rsidRPr="003D19C1" w:rsidRDefault="003D19C1" w:rsidP="006C405D">
            <w:pPr>
              <w:numPr>
                <w:ilvl w:val="0"/>
                <w:numId w:val="111"/>
              </w:numPr>
              <w:spacing w:line="276" w:lineRule="auto"/>
              <w:ind w:left="394"/>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ikony na wyświetlaczu,</w:t>
            </w:r>
          </w:p>
          <w:p w14:paraId="70713EF2" w14:textId="77777777" w:rsidR="003D19C1" w:rsidRPr="003D19C1" w:rsidRDefault="003D19C1" w:rsidP="006C405D">
            <w:pPr>
              <w:numPr>
                <w:ilvl w:val="0"/>
                <w:numId w:val="111"/>
              </w:numPr>
              <w:spacing w:line="276" w:lineRule="auto"/>
              <w:ind w:left="394"/>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diody LED</w:t>
            </w:r>
          </w:p>
        </w:tc>
        <w:tc>
          <w:tcPr>
            <w:tcW w:w="2410" w:type="dxa"/>
            <w:tcBorders>
              <w:top w:val="single" w:sz="4" w:space="0" w:color="000000"/>
              <w:left w:val="single" w:sz="4" w:space="0" w:color="000000"/>
              <w:bottom w:val="single" w:sz="4" w:space="0" w:color="000000"/>
              <w:right w:val="single" w:sz="4" w:space="0" w:color="000000"/>
            </w:tcBorders>
          </w:tcPr>
          <w:p w14:paraId="6F9805E8" w14:textId="77777777" w:rsidR="003D19C1" w:rsidRPr="006C405D" w:rsidRDefault="003D19C1" w:rsidP="006C405D">
            <w:pPr>
              <w:spacing w:line="276" w:lineRule="auto"/>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65FCC88" w14:textId="77777777" w:rsidR="003D19C1" w:rsidRPr="006C405D" w:rsidRDefault="003D19C1" w:rsidP="006C405D">
            <w:pPr>
              <w:spacing w:line="276" w:lineRule="auto"/>
              <w:jc w:val="both"/>
              <w:rPr>
                <w:rFonts w:eastAsia="SimSun" w:cs="Arial"/>
                <w:sz w:val="20"/>
                <w:szCs w:val="18"/>
                <w:lang w:eastAsia="pl-PL"/>
              </w:rPr>
            </w:pPr>
          </w:p>
        </w:tc>
      </w:tr>
      <w:tr w:rsidR="003D19C1" w:rsidRPr="006C405D" w14:paraId="38FA45B8" w14:textId="44363334"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6E0FDD10"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71A09829" w14:textId="515408DA"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Taca na papier mieszcząca min. 42</w:t>
            </w:r>
            <w:r>
              <w:rPr>
                <w:rFonts w:eastAsia="SimSun" w:cs="Arial"/>
                <w:b/>
                <w:bCs/>
                <w:sz w:val="20"/>
                <w:szCs w:val="18"/>
                <w:lang w:eastAsia="pl-PL"/>
              </w:rPr>
              <w:t> </w:t>
            </w:r>
            <w:r w:rsidRPr="003D19C1">
              <w:rPr>
                <w:rFonts w:eastAsia="SimSun" w:cs="Arial"/>
                <w:b/>
                <w:bCs/>
                <w:sz w:val="20"/>
                <w:szCs w:val="18"/>
                <w:lang w:eastAsia="pl-PL"/>
              </w:rPr>
              <w:t>metry bieżące papieru w jednym arkuszu</w:t>
            </w:r>
          </w:p>
        </w:tc>
        <w:tc>
          <w:tcPr>
            <w:tcW w:w="2410" w:type="dxa"/>
            <w:tcBorders>
              <w:top w:val="single" w:sz="4" w:space="0" w:color="000000"/>
              <w:left w:val="single" w:sz="4" w:space="0" w:color="000000"/>
              <w:bottom w:val="single" w:sz="4" w:space="0" w:color="000000"/>
              <w:right w:val="single" w:sz="4" w:space="0" w:color="000000"/>
            </w:tcBorders>
          </w:tcPr>
          <w:p w14:paraId="22D5FEE3"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E573BC3"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CAC3FDD" w14:textId="239C9AEF"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451822D"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75FBEC7C" w14:textId="61A63945"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Funkcja wykrywania braku papieru w</w:t>
            </w:r>
            <w:r>
              <w:rPr>
                <w:rFonts w:eastAsia="SimSun" w:cs="Arial"/>
                <w:b/>
                <w:bCs/>
                <w:sz w:val="20"/>
                <w:szCs w:val="18"/>
                <w:lang w:eastAsia="pl-PL"/>
              </w:rPr>
              <w:t> </w:t>
            </w:r>
            <w:r w:rsidRPr="003D19C1">
              <w:rPr>
                <w:rFonts w:eastAsia="SimSun" w:cs="Arial"/>
                <w:b/>
                <w:bCs/>
                <w:sz w:val="20"/>
                <w:szCs w:val="18"/>
                <w:lang w:eastAsia="pl-PL"/>
              </w:rPr>
              <w:t>drukarce termicznej: Alarm dźwiękowy i komunikat na ekranie</w:t>
            </w:r>
          </w:p>
        </w:tc>
        <w:tc>
          <w:tcPr>
            <w:tcW w:w="2410" w:type="dxa"/>
            <w:tcBorders>
              <w:top w:val="single" w:sz="4" w:space="0" w:color="000000"/>
              <w:left w:val="single" w:sz="4" w:space="0" w:color="000000"/>
              <w:bottom w:val="single" w:sz="4" w:space="0" w:color="000000"/>
              <w:right w:val="single" w:sz="4" w:space="0" w:color="000000"/>
            </w:tcBorders>
          </w:tcPr>
          <w:p w14:paraId="4838FA89"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9F0764D"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1174980" w14:textId="28F739A5"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71AF400"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400F815C" w14:textId="17E1B355"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Kompatybilność wbudowanej drukarki z papierem termicznym w formie papieru perforowanego składanego o</w:t>
            </w:r>
            <w:r>
              <w:rPr>
                <w:rFonts w:eastAsia="SimSun" w:cs="Arial"/>
                <w:b/>
                <w:bCs/>
                <w:sz w:val="20"/>
                <w:szCs w:val="18"/>
                <w:lang w:eastAsia="pl-PL"/>
              </w:rPr>
              <w:t> </w:t>
            </w:r>
            <w:r w:rsidRPr="003D19C1">
              <w:rPr>
                <w:rFonts w:eastAsia="SimSun" w:cs="Arial"/>
                <w:b/>
                <w:bCs/>
                <w:sz w:val="20"/>
                <w:szCs w:val="18"/>
                <w:lang w:eastAsia="pl-PL"/>
              </w:rPr>
              <w:t>wymiarach:</w:t>
            </w:r>
          </w:p>
          <w:p w14:paraId="2DE28CB3"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Długość 280 mm ± 0.2 m;</w:t>
            </w:r>
          </w:p>
          <w:p w14:paraId="673C868B"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Szerokość 210 mm ± 0.5 mm;</w:t>
            </w:r>
          </w:p>
          <w:p w14:paraId="18026255"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Oraz</w:t>
            </w:r>
          </w:p>
          <w:p w14:paraId="2E831692"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Długość 280 mm ± 0.2 mm; Szerokość 214,5 mm ± 0.5 mm.</w:t>
            </w:r>
          </w:p>
          <w:p w14:paraId="7605A1A6"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Wykrywanie znacznika perforacji.</w:t>
            </w:r>
          </w:p>
        </w:tc>
        <w:tc>
          <w:tcPr>
            <w:tcW w:w="2410" w:type="dxa"/>
            <w:tcBorders>
              <w:top w:val="single" w:sz="4" w:space="0" w:color="000000"/>
              <w:left w:val="single" w:sz="4" w:space="0" w:color="000000"/>
              <w:bottom w:val="single" w:sz="4" w:space="0" w:color="000000"/>
              <w:right w:val="single" w:sz="4" w:space="0" w:color="000000"/>
            </w:tcBorders>
          </w:tcPr>
          <w:p w14:paraId="3485EA07" w14:textId="77777777" w:rsidR="003D19C1" w:rsidRPr="006C405D" w:rsidRDefault="003D19C1" w:rsidP="006C405D">
            <w:pPr>
              <w:spacing w:line="276" w:lineRule="auto"/>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F6B4855" w14:textId="77777777" w:rsidR="003D19C1" w:rsidRPr="006C405D" w:rsidRDefault="003D19C1" w:rsidP="006C405D">
            <w:pPr>
              <w:spacing w:line="276" w:lineRule="auto"/>
              <w:jc w:val="both"/>
              <w:rPr>
                <w:rFonts w:eastAsia="SimSun" w:cs="Arial"/>
                <w:sz w:val="20"/>
                <w:szCs w:val="18"/>
                <w:lang w:eastAsia="pl-PL"/>
              </w:rPr>
            </w:pPr>
          </w:p>
        </w:tc>
      </w:tr>
      <w:tr w:rsidR="003D19C1" w:rsidRPr="006C405D" w14:paraId="520E1F92" w14:textId="41C2B31B"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56B986F"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BC38124"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 xml:space="preserve">Możliwość wyboru składników raportu co najmniej: </w:t>
            </w:r>
          </w:p>
          <w:p w14:paraId="663DF900"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Informacje o pacjencie </w:t>
            </w:r>
          </w:p>
          <w:p w14:paraId="7286544E"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Data i godzina wykonania badania</w:t>
            </w:r>
          </w:p>
          <w:p w14:paraId="265D3657"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Rodzaj i długość badania</w:t>
            </w:r>
          </w:p>
          <w:p w14:paraId="60FA60C6"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Login wykonującego badania</w:t>
            </w:r>
          </w:p>
          <w:p w14:paraId="005F7C7A"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Odprowadzenia EKG</w:t>
            </w:r>
          </w:p>
          <w:p w14:paraId="6A37010D"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Sugerowana interpretacja</w:t>
            </w:r>
          </w:p>
          <w:p w14:paraId="5B303A6C"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Pomiary EKG: podstawowe pomiary krzywych EKG</w:t>
            </w:r>
          </w:p>
          <w:p w14:paraId="643E1C45"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Mapy ST: zapewniają graficzną reprezentację uniesienia/obniżenia odcinka ST</w:t>
            </w:r>
          </w:p>
          <w:p w14:paraId="3DCF7781"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Wstęga rytmu w badaniu EKG</w:t>
            </w:r>
          </w:p>
          <w:p w14:paraId="5B28740B"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Tabela pomiarów: szczegółowe pomiary dla odprowadzenia EKG</w:t>
            </w:r>
          </w:p>
          <w:p w14:paraId="39F89E37"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Uśrednienia sygnału: uśrednione zespoły QRS dla każdego odprowadzenia EKG</w:t>
            </w:r>
          </w:p>
          <w:p w14:paraId="11DA841E"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Pole podsumowania</w:t>
            </w:r>
          </w:p>
          <w:p w14:paraId="070B281A"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ascii="Arial" w:eastAsia="SimSun" w:hAnsi="Arial" w:cs="Arial"/>
                <w:b/>
                <w:bCs/>
                <w:sz w:val="18"/>
                <w:szCs w:val="18"/>
                <w:lang w:eastAsia="pl-PL"/>
              </w:rPr>
              <w:t>Oś serca: graficzna reprezentacja osi serca (QRS, T, P)</w:t>
            </w:r>
          </w:p>
        </w:tc>
        <w:tc>
          <w:tcPr>
            <w:tcW w:w="2410" w:type="dxa"/>
            <w:tcBorders>
              <w:top w:val="single" w:sz="4" w:space="0" w:color="000000"/>
              <w:left w:val="single" w:sz="4" w:space="0" w:color="000000"/>
              <w:bottom w:val="single" w:sz="4" w:space="0" w:color="000000"/>
              <w:right w:val="single" w:sz="4" w:space="0" w:color="000000"/>
            </w:tcBorders>
          </w:tcPr>
          <w:p w14:paraId="2F4FB37E" w14:textId="77777777" w:rsidR="003D19C1" w:rsidRPr="006C405D" w:rsidRDefault="003D19C1" w:rsidP="006C405D">
            <w:pPr>
              <w:spacing w:line="276" w:lineRule="auto"/>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55DDE8F" w14:textId="77777777" w:rsidR="003D19C1" w:rsidRPr="006C405D" w:rsidRDefault="003D19C1" w:rsidP="006C405D">
            <w:pPr>
              <w:spacing w:line="276" w:lineRule="auto"/>
              <w:jc w:val="both"/>
              <w:rPr>
                <w:rFonts w:eastAsia="SimSun" w:cs="Arial"/>
                <w:sz w:val="20"/>
                <w:szCs w:val="18"/>
                <w:lang w:eastAsia="pl-PL"/>
              </w:rPr>
            </w:pPr>
          </w:p>
        </w:tc>
      </w:tr>
      <w:tr w:rsidR="003D19C1" w:rsidRPr="006C405D" w14:paraId="2EC1B88B" w14:textId="5D30064A"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2DE11BD"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1C5B3024"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 xml:space="preserve">Dane wyświetlane na ekranie aparatu co najmniej: </w:t>
            </w:r>
          </w:p>
          <w:p w14:paraId="71529C8F"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lastRenderedPageBreak/>
              <w:t>Tętno,</w:t>
            </w:r>
          </w:p>
          <w:p w14:paraId="094D15BC"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imię i nazwisko pacjenta, </w:t>
            </w:r>
          </w:p>
          <w:p w14:paraId="6D478378"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identyfikator pacjenta, </w:t>
            </w:r>
          </w:p>
          <w:p w14:paraId="6B8B78F2"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godzina, </w:t>
            </w:r>
          </w:p>
          <w:p w14:paraId="60ABBA8C"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wskaźnik naładowania baterii, </w:t>
            </w:r>
          </w:p>
          <w:p w14:paraId="37207696"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powiadomienia, komunikaty ostrzegawcze, </w:t>
            </w:r>
          </w:p>
          <w:p w14:paraId="73721747"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zapis krzywych EKG, </w:t>
            </w:r>
          </w:p>
          <w:p w14:paraId="7AF4073C"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ciśnienie krwi, </w:t>
            </w:r>
          </w:p>
          <w:p w14:paraId="7EC68027"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waga i wzrost pacjenta, </w:t>
            </w:r>
          </w:p>
          <w:p w14:paraId="202F6602"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oznaczenia elektrod, </w:t>
            </w:r>
          </w:p>
          <w:p w14:paraId="55692EB8" w14:textId="2128DC8E"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ustawienia prędkości, czułości, filtrów, profilu i</w:t>
            </w:r>
            <w:r w:rsidR="000D69D0">
              <w:rPr>
                <w:rFonts w:ascii="Arial" w:eastAsia="SimSun" w:hAnsi="Arial" w:cs="Arial"/>
                <w:b/>
                <w:bCs/>
                <w:sz w:val="18"/>
                <w:szCs w:val="18"/>
                <w:lang w:eastAsia="pl-PL"/>
              </w:rPr>
              <w:t> </w:t>
            </w:r>
            <w:r w:rsidRPr="003D19C1">
              <w:rPr>
                <w:rFonts w:ascii="Arial" w:eastAsia="SimSun" w:hAnsi="Arial" w:cs="Arial"/>
                <w:b/>
                <w:bCs/>
                <w:sz w:val="18"/>
                <w:szCs w:val="18"/>
                <w:lang w:eastAsia="pl-PL"/>
              </w:rPr>
              <w:t xml:space="preserve">systemu elektrod, </w:t>
            </w:r>
          </w:p>
          <w:p w14:paraId="3F323A6F"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asystent podłączenia elektrod, </w:t>
            </w:r>
          </w:p>
          <w:p w14:paraId="04F89C41"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wskazanie odłączenia elektrod, </w:t>
            </w:r>
          </w:p>
          <w:p w14:paraId="508F1A9E" w14:textId="77777777" w:rsidR="003D19C1" w:rsidRPr="003D19C1" w:rsidRDefault="003D19C1" w:rsidP="006C405D">
            <w:pPr>
              <w:numPr>
                <w:ilvl w:val="0"/>
                <w:numId w:val="58"/>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 xml:space="preserve">login wykonującego badanie, </w:t>
            </w:r>
          </w:p>
          <w:p w14:paraId="1CFCF14C"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ascii="Arial" w:eastAsia="SimSun" w:hAnsi="Arial" w:cs="Arial"/>
                <w:b/>
                <w:bCs/>
                <w:sz w:val="18"/>
                <w:szCs w:val="18"/>
                <w:lang w:eastAsia="pl-PL"/>
              </w:rPr>
              <w:t>Wizualna prezentacja poziomu odcinka ST w formie wykresów kołowych.</w:t>
            </w:r>
          </w:p>
        </w:tc>
        <w:tc>
          <w:tcPr>
            <w:tcW w:w="2410" w:type="dxa"/>
            <w:tcBorders>
              <w:top w:val="single" w:sz="4" w:space="0" w:color="000000"/>
              <w:left w:val="single" w:sz="4" w:space="0" w:color="000000"/>
              <w:bottom w:val="single" w:sz="4" w:space="0" w:color="000000"/>
              <w:right w:val="single" w:sz="4" w:space="0" w:color="000000"/>
            </w:tcBorders>
          </w:tcPr>
          <w:p w14:paraId="3222957F" w14:textId="77777777" w:rsidR="003D19C1" w:rsidRPr="006C405D" w:rsidRDefault="003D19C1" w:rsidP="006C405D">
            <w:pPr>
              <w:spacing w:line="276" w:lineRule="auto"/>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66E25C5" w14:textId="77777777" w:rsidR="003D19C1" w:rsidRPr="006C405D" w:rsidRDefault="003D19C1" w:rsidP="006C405D">
            <w:pPr>
              <w:spacing w:line="276" w:lineRule="auto"/>
              <w:jc w:val="both"/>
              <w:rPr>
                <w:rFonts w:eastAsia="SimSun" w:cs="Arial"/>
                <w:sz w:val="20"/>
                <w:szCs w:val="18"/>
                <w:lang w:eastAsia="pl-PL"/>
              </w:rPr>
            </w:pPr>
          </w:p>
        </w:tc>
      </w:tr>
      <w:tr w:rsidR="003D19C1" w:rsidRPr="006C405D" w14:paraId="52AA2762" w14:textId="1AABA4BA"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8D16E5B"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75838C4C"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Automatyczna interpretacja zapisu EKG oparta na algorytmach sztucznej inteligencji do wyboru: w formie słownej, w postaci kodów, możliwość wyłączenia automatycznej interpretacji</w:t>
            </w:r>
          </w:p>
        </w:tc>
        <w:tc>
          <w:tcPr>
            <w:tcW w:w="2410" w:type="dxa"/>
            <w:tcBorders>
              <w:top w:val="single" w:sz="4" w:space="0" w:color="000000"/>
              <w:left w:val="single" w:sz="4" w:space="0" w:color="000000"/>
              <w:bottom w:val="single" w:sz="4" w:space="0" w:color="000000"/>
              <w:right w:val="single" w:sz="4" w:space="0" w:color="000000"/>
            </w:tcBorders>
          </w:tcPr>
          <w:p w14:paraId="40AB6A1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5DB22DA"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08E34275" w14:textId="02D4D047"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64B5CA78"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2D253EB4"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dodania własnej interpretacji oraz opinii lekarskiej do badania</w:t>
            </w:r>
          </w:p>
        </w:tc>
        <w:tc>
          <w:tcPr>
            <w:tcW w:w="2410" w:type="dxa"/>
            <w:tcBorders>
              <w:top w:val="single" w:sz="4" w:space="0" w:color="000000"/>
              <w:left w:val="single" w:sz="4" w:space="0" w:color="000000"/>
              <w:bottom w:val="single" w:sz="4" w:space="0" w:color="000000"/>
              <w:right w:val="single" w:sz="4" w:space="0" w:color="000000"/>
            </w:tcBorders>
          </w:tcPr>
          <w:p w14:paraId="7500FE63"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946E76B"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0555D41E" w14:textId="7028D37B"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1179256C"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6F9D6C6F"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przenoszenia wykonanych badań pomiędzy pacjentami.</w:t>
            </w:r>
          </w:p>
        </w:tc>
        <w:tc>
          <w:tcPr>
            <w:tcW w:w="2410" w:type="dxa"/>
            <w:tcBorders>
              <w:top w:val="single" w:sz="4" w:space="0" w:color="000000"/>
              <w:left w:val="single" w:sz="4" w:space="0" w:color="000000"/>
              <w:bottom w:val="single" w:sz="4" w:space="0" w:color="000000"/>
              <w:right w:val="single" w:sz="4" w:space="0" w:color="000000"/>
            </w:tcBorders>
          </w:tcPr>
          <w:p w14:paraId="30EB3340"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945FDD5"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7989800D" w14:textId="3D27C0CD"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48B724B1"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35077112"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ponownego wydruku badania zapisanego w pamięci urządzenia używając innych ustawień drukowania.</w:t>
            </w:r>
          </w:p>
        </w:tc>
        <w:tc>
          <w:tcPr>
            <w:tcW w:w="2410" w:type="dxa"/>
            <w:tcBorders>
              <w:top w:val="single" w:sz="4" w:space="0" w:color="000000"/>
              <w:left w:val="single" w:sz="4" w:space="0" w:color="000000"/>
              <w:bottom w:val="single" w:sz="4" w:space="0" w:color="000000"/>
              <w:right w:val="single" w:sz="4" w:space="0" w:color="000000"/>
            </w:tcBorders>
          </w:tcPr>
          <w:p w14:paraId="5DD1643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91C4BF2"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1E21DF5" w14:textId="0D9A43BB"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2B025BA0"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1481C7FE"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Parametry mierzone i drukowane na raporcie: RR, P, PQ(PR), QRS, QT, oś P, oś QRS, oś T, QTc</w:t>
            </w:r>
          </w:p>
        </w:tc>
        <w:tc>
          <w:tcPr>
            <w:tcW w:w="2410" w:type="dxa"/>
            <w:tcBorders>
              <w:top w:val="single" w:sz="4" w:space="0" w:color="000000"/>
              <w:left w:val="single" w:sz="4" w:space="0" w:color="000000"/>
              <w:bottom w:val="single" w:sz="4" w:space="0" w:color="000000"/>
              <w:right w:val="single" w:sz="4" w:space="0" w:color="000000"/>
            </w:tcBorders>
          </w:tcPr>
          <w:p w14:paraId="1FC09CFE"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22514FA"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0E11E83" w14:textId="13A2B5EE"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6AA4332B"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384BD96E"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Wizualizacja uśrednionych zespołów sygnału EKG dla każdego kanału</w:t>
            </w:r>
          </w:p>
        </w:tc>
        <w:tc>
          <w:tcPr>
            <w:tcW w:w="2410" w:type="dxa"/>
            <w:tcBorders>
              <w:top w:val="single" w:sz="4" w:space="0" w:color="000000"/>
              <w:left w:val="single" w:sz="4" w:space="0" w:color="000000"/>
              <w:bottom w:val="single" w:sz="4" w:space="0" w:color="000000"/>
              <w:right w:val="single" w:sz="4" w:space="0" w:color="000000"/>
            </w:tcBorders>
          </w:tcPr>
          <w:p w14:paraId="0BFE3E66"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42A2FB8"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1A16D85A" w14:textId="417591E4"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675C615A"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5E0FAAC3"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Analiza w trybie Rytm: śr. </w:t>
            </w:r>
            <w:r w:rsidRPr="003D19C1">
              <w:rPr>
                <w:rFonts w:eastAsia="SimSun" w:cs="Arial"/>
                <w:b/>
                <w:bCs/>
                <w:sz w:val="20"/>
                <w:szCs w:val="18"/>
                <w:lang w:val="en-GB" w:eastAsia="pl-PL"/>
              </w:rPr>
              <w:t>HR, max. HR, min. HR, śr. R-R, max. R-R, min. </w:t>
            </w:r>
            <w:r w:rsidRPr="003D19C1">
              <w:rPr>
                <w:rFonts w:eastAsia="SimSun" w:cs="Arial"/>
                <w:b/>
                <w:bCs/>
                <w:sz w:val="20"/>
                <w:szCs w:val="18"/>
                <w:lang w:eastAsia="pl-PL"/>
              </w:rPr>
              <w:t>R-R, zliczanie R-R, SDRR, pRR50</w:t>
            </w:r>
          </w:p>
        </w:tc>
        <w:tc>
          <w:tcPr>
            <w:tcW w:w="2410" w:type="dxa"/>
            <w:tcBorders>
              <w:top w:val="single" w:sz="4" w:space="0" w:color="000000"/>
              <w:left w:val="single" w:sz="4" w:space="0" w:color="000000"/>
              <w:bottom w:val="single" w:sz="4" w:space="0" w:color="000000"/>
              <w:right w:val="single" w:sz="4" w:space="0" w:color="000000"/>
            </w:tcBorders>
          </w:tcPr>
          <w:p w14:paraId="7C158D34"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66AAED2"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43CCAD16" w14:textId="55C183B5"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976C28B"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5C124422"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Prędkość wydruku / przesuwu papieru (mm/s): 5, 10, 12.5, 25, 50</w:t>
            </w:r>
          </w:p>
        </w:tc>
        <w:tc>
          <w:tcPr>
            <w:tcW w:w="2410" w:type="dxa"/>
            <w:tcBorders>
              <w:top w:val="single" w:sz="4" w:space="0" w:color="000000"/>
              <w:left w:val="single" w:sz="4" w:space="0" w:color="000000"/>
              <w:bottom w:val="single" w:sz="4" w:space="0" w:color="000000"/>
              <w:right w:val="single" w:sz="4" w:space="0" w:color="000000"/>
            </w:tcBorders>
          </w:tcPr>
          <w:p w14:paraId="1151B80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BE69349"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00D29537" w14:textId="57AD643C"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1E18EB94"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3D12444A"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Czułość (mm/mV): 2.5, 5, 10, 20</w:t>
            </w:r>
          </w:p>
        </w:tc>
        <w:tc>
          <w:tcPr>
            <w:tcW w:w="2410" w:type="dxa"/>
            <w:tcBorders>
              <w:top w:val="single" w:sz="4" w:space="0" w:color="000000"/>
              <w:left w:val="single" w:sz="4" w:space="0" w:color="000000"/>
              <w:bottom w:val="single" w:sz="4" w:space="0" w:color="000000"/>
              <w:right w:val="single" w:sz="4" w:space="0" w:color="000000"/>
            </w:tcBorders>
          </w:tcPr>
          <w:p w14:paraId="5BF66A01"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1EB306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30C12CBE" w14:textId="26ADD59D"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29B319A7"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56EBD7C3"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ustawienia dwukrotnie mniejszej czułości elektrod piersiowych</w:t>
            </w:r>
          </w:p>
        </w:tc>
        <w:tc>
          <w:tcPr>
            <w:tcW w:w="2410" w:type="dxa"/>
            <w:tcBorders>
              <w:top w:val="single" w:sz="4" w:space="0" w:color="000000"/>
              <w:left w:val="single" w:sz="4" w:space="0" w:color="000000"/>
              <w:bottom w:val="single" w:sz="4" w:space="0" w:color="000000"/>
              <w:right w:val="single" w:sz="4" w:space="0" w:color="000000"/>
            </w:tcBorders>
          </w:tcPr>
          <w:p w14:paraId="144F2DA4"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5E89FDB"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1F65A7C" w14:textId="78497AC2"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DDE4F89"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549E24CB"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10 fizycznych odprowadzeń</w:t>
            </w:r>
          </w:p>
        </w:tc>
        <w:tc>
          <w:tcPr>
            <w:tcW w:w="2410" w:type="dxa"/>
            <w:tcBorders>
              <w:top w:val="single" w:sz="4" w:space="0" w:color="000000"/>
              <w:left w:val="single" w:sz="4" w:space="0" w:color="000000"/>
              <w:bottom w:val="single" w:sz="4" w:space="0" w:color="000000"/>
              <w:right w:val="single" w:sz="4" w:space="0" w:color="000000"/>
            </w:tcBorders>
          </w:tcPr>
          <w:p w14:paraId="7CD7049A"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5F75B64"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6C2FEE09" w14:textId="6D79C8FE"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2FA1F9C"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09B9857"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12 kanałów EKG</w:t>
            </w:r>
          </w:p>
        </w:tc>
        <w:tc>
          <w:tcPr>
            <w:tcW w:w="2410" w:type="dxa"/>
            <w:tcBorders>
              <w:top w:val="single" w:sz="4" w:space="0" w:color="000000"/>
              <w:left w:val="single" w:sz="4" w:space="0" w:color="000000"/>
              <w:bottom w:val="single" w:sz="4" w:space="0" w:color="000000"/>
              <w:right w:val="single" w:sz="4" w:space="0" w:color="000000"/>
            </w:tcBorders>
          </w:tcPr>
          <w:p w14:paraId="12A3B7B1"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420A4EB"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3299A609" w14:textId="2363B3E6"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5CBC476"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753CA52D"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 trybie automatycznym niezależny od siebie wybór układów odprowadzeń wyświetlanych na ekranie oraz drukowanych co najmniej: 2x6+0R, 2x6+1R, 1x12+0R, 4x3+0R, 4x3+1R+, 1x6+0R.</w:t>
            </w:r>
          </w:p>
        </w:tc>
        <w:tc>
          <w:tcPr>
            <w:tcW w:w="2410" w:type="dxa"/>
            <w:tcBorders>
              <w:top w:val="single" w:sz="4" w:space="0" w:color="000000"/>
              <w:left w:val="single" w:sz="4" w:space="0" w:color="000000"/>
              <w:bottom w:val="single" w:sz="4" w:space="0" w:color="000000"/>
              <w:right w:val="single" w:sz="4" w:space="0" w:color="000000"/>
            </w:tcBorders>
          </w:tcPr>
          <w:p w14:paraId="57B3835D"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2F94104"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0EAF079B" w14:textId="6F4014B6"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4B837652"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0D5EF378"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Wydruk odprowadzeń w trybie synchronicznym oraz w czasie rzeczywistym (w zależności od wybranego układu)</w:t>
            </w:r>
          </w:p>
        </w:tc>
        <w:tc>
          <w:tcPr>
            <w:tcW w:w="2410" w:type="dxa"/>
            <w:tcBorders>
              <w:top w:val="single" w:sz="4" w:space="0" w:color="000000"/>
              <w:left w:val="single" w:sz="4" w:space="0" w:color="000000"/>
              <w:bottom w:val="single" w:sz="4" w:space="0" w:color="000000"/>
              <w:right w:val="single" w:sz="4" w:space="0" w:color="000000"/>
            </w:tcBorders>
          </w:tcPr>
          <w:p w14:paraId="11BFE4D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867774B"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7C6D6978" w14:textId="04581E63"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6BC383F2"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46A9D56C"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wyboru formatu odprowadzeń i ich wydruku co najmniej: Einthoven, Cabrera.</w:t>
            </w:r>
          </w:p>
        </w:tc>
        <w:tc>
          <w:tcPr>
            <w:tcW w:w="2410" w:type="dxa"/>
            <w:tcBorders>
              <w:top w:val="single" w:sz="4" w:space="0" w:color="000000"/>
              <w:left w:val="single" w:sz="4" w:space="0" w:color="000000"/>
              <w:bottom w:val="single" w:sz="4" w:space="0" w:color="000000"/>
              <w:right w:val="single" w:sz="4" w:space="0" w:color="000000"/>
            </w:tcBorders>
          </w:tcPr>
          <w:p w14:paraId="0E156BC3"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39280E6"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767B6416" w14:textId="6667D596"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C742D9D"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tcPr>
          <w:p w14:paraId="60068DD1"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ustawienia zapisu wstecznego co najmniej w przedziale 1-10 sekund z amplitudą 1s.</w:t>
            </w:r>
          </w:p>
        </w:tc>
        <w:tc>
          <w:tcPr>
            <w:tcW w:w="2410" w:type="dxa"/>
            <w:tcBorders>
              <w:top w:val="single" w:sz="4" w:space="0" w:color="000000"/>
              <w:left w:val="single" w:sz="4" w:space="0" w:color="000000"/>
              <w:bottom w:val="single" w:sz="4" w:space="0" w:color="000000"/>
              <w:right w:val="single" w:sz="4" w:space="0" w:color="000000"/>
            </w:tcBorders>
          </w:tcPr>
          <w:p w14:paraId="662E93F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879DA1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2D2F618D" w14:textId="35B1B00D"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6BBA609"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17DDA5D4"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 trybie ręcznym drukowanie układu: co najmniej 1-4, 6 oraz 12 odprowadzeń.</w:t>
            </w:r>
          </w:p>
        </w:tc>
        <w:tc>
          <w:tcPr>
            <w:tcW w:w="2410" w:type="dxa"/>
            <w:tcBorders>
              <w:top w:val="single" w:sz="4" w:space="0" w:color="000000"/>
              <w:left w:val="single" w:sz="4" w:space="0" w:color="000000"/>
              <w:bottom w:val="single" w:sz="4" w:space="0" w:color="000000"/>
              <w:right w:val="single" w:sz="4" w:space="0" w:color="000000"/>
            </w:tcBorders>
          </w:tcPr>
          <w:p w14:paraId="3236CC63"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CBBC5ED"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3FC58591" w14:textId="4AA501D1"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DBE2628"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52CA8E64"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 trybie automatycznym do wyboru długość zapisu 12-kanałowego EKG spoczynkowego co najmniej (s): 10, 12, 15, 20</w:t>
            </w:r>
          </w:p>
        </w:tc>
        <w:tc>
          <w:tcPr>
            <w:tcW w:w="2410" w:type="dxa"/>
            <w:tcBorders>
              <w:top w:val="single" w:sz="4" w:space="0" w:color="000000"/>
              <w:left w:val="single" w:sz="4" w:space="0" w:color="000000"/>
              <w:bottom w:val="single" w:sz="4" w:space="0" w:color="000000"/>
              <w:right w:val="single" w:sz="4" w:space="0" w:color="000000"/>
            </w:tcBorders>
          </w:tcPr>
          <w:p w14:paraId="2332EDE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7439E58"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B09252D" w14:textId="381E73A1"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17A1F374"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3B057292" w14:textId="77777777" w:rsidR="003D19C1" w:rsidRPr="003D19C1" w:rsidRDefault="003D19C1" w:rsidP="006C405D">
            <w:pPr>
              <w:widowControl w:val="0"/>
              <w:autoSpaceDE w:val="0"/>
              <w:autoSpaceDN w:val="0"/>
              <w:adjustRightInd w:val="0"/>
              <w:jc w:val="both"/>
              <w:rPr>
                <w:rFonts w:eastAsia="SimSun" w:cs="Arial"/>
                <w:b/>
                <w:bCs/>
                <w:sz w:val="20"/>
                <w:szCs w:val="18"/>
                <w:lang w:eastAsia="pl-PL"/>
              </w:rPr>
            </w:pPr>
            <w:r w:rsidRPr="003D19C1">
              <w:rPr>
                <w:rFonts w:eastAsia="SimSun" w:cs="Arial"/>
                <w:b/>
                <w:bCs/>
                <w:sz w:val="20"/>
                <w:szCs w:val="18"/>
                <w:lang w:eastAsia="pl-PL"/>
              </w:rPr>
              <w:t xml:space="preserve">Możliwość rozbudowy o dodatkowe moduły </w:t>
            </w:r>
          </w:p>
        </w:tc>
        <w:tc>
          <w:tcPr>
            <w:tcW w:w="2410" w:type="dxa"/>
            <w:tcBorders>
              <w:top w:val="single" w:sz="4" w:space="0" w:color="000000"/>
              <w:left w:val="single" w:sz="4" w:space="0" w:color="000000"/>
              <w:bottom w:val="single" w:sz="4" w:space="0" w:color="000000"/>
              <w:right w:val="single" w:sz="4" w:space="0" w:color="000000"/>
            </w:tcBorders>
          </w:tcPr>
          <w:p w14:paraId="11A066D9"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346C348"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40CEFCCE" w14:textId="4CBE41D3"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8E41CE6"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32354619"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 xml:space="preserve">W trybie Rytm: możliwość zapisu co najmniej 20 minutowego 12-kanałowego EKG </w:t>
            </w:r>
          </w:p>
        </w:tc>
        <w:tc>
          <w:tcPr>
            <w:tcW w:w="2410" w:type="dxa"/>
            <w:tcBorders>
              <w:top w:val="single" w:sz="4" w:space="0" w:color="000000"/>
              <w:left w:val="single" w:sz="4" w:space="0" w:color="000000"/>
              <w:bottom w:val="single" w:sz="4" w:space="0" w:color="000000"/>
              <w:right w:val="single" w:sz="4" w:space="0" w:color="000000"/>
            </w:tcBorders>
          </w:tcPr>
          <w:p w14:paraId="0DA98FA6" w14:textId="77777777" w:rsidR="003D19C1" w:rsidRPr="006C405D" w:rsidRDefault="003D19C1" w:rsidP="006C405D">
            <w:pPr>
              <w:widowControl w:val="0"/>
              <w:autoSpaceDE w:val="0"/>
              <w:autoSpaceDN w:val="0"/>
              <w:adjustRightInd w:val="0"/>
              <w:jc w:val="both"/>
              <w:rPr>
                <w:rFonts w:eastAsia="SimSun" w:cs="Arial"/>
                <w:bCs/>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9F01CFD" w14:textId="77777777" w:rsidR="003D19C1" w:rsidRPr="006C405D" w:rsidRDefault="003D19C1" w:rsidP="006C405D">
            <w:pPr>
              <w:widowControl w:val="0"/>
              <w:autoSpaceDE w:val="0"/>
              <w:autoSpaceDN w:val="0"/>
              <w:adjustRightInd w:val="0"/>
              <w:jc w:val="both"/>
              <w:rPr>
                <w:rFonts w:eastAsia="SimSun" w:cs="Arial"/>
                <w:bCs/>
                <w:sz w:val="20"/>
                <w:szCs w:val="18"/>
                <w:lang w:eastAsia="pl-PL"/>
              </w:rPr>
            </w:pPr>
          </w:p>
        </w:tc>
      </w:tr>
      <w:tr w:rsidR="003D19C1" w:rsidRPr="006C405D" w14:paraId="5EE672D6" w14:textId="4B94DE84"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FC54EDD"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2F6F60EF"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Wspólna pamięć wewnętrzna pozwalająca na zapis co najmniej 3200 badań / 2000 pacjentów / 100 użytkowników / 50 profili użytkowników.</w:t>
            </w:r>
          </w:p>
        </w:tc>
        <w:tc>
          <w:tcPr>
            <w:tcW w:w="2410" w:type="dxa"/>
            <w:tcBorders>
              <w:top w:val="single" w:sz="4" w:space="0" w:color="000000"/>
              <w:left w:val="single" w:sz="4" w:space="0" w:color="000000"/>
              <w:bottom w:val="single" w:sz="4" w:space="0" w:color="000000"/>
              <w:right w:val="single" w:sz="4" w:space="0" w:color="000000"/>
            </w:tcBorders>
          </w:tcPr>
          <w:p w14:paraId="27A79DB0"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929482B"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76552070" w14:textId="2FC267C6"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49D0568E"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5895651E"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Wyszukiwanie i sortowanie pacjentów w bazie po: imieniu i nazwisku, PESELu, dacie ostatniego badania.</w:t>
            </w:r>
          </w:p>
        </w:tc>
        <w:tc>
          <w:tcPr>
            <w:tcW w:w="2410" w:type="dxa"/>
            <w:tcBorders>
              <w:top w:val="single" w:sz="4" w:space="0" w:color="000000"/>
              <w:left w:val="single" w:sz="4" w:space="0" w:color="000000"/>
              <w:bottom w:val="single" w:sz="4" w:space="0" w:color="000000"/>
              <w:right w:val="single" w:sz="4" w:space="0" w:color="000000"/>
            </w:tcBorders>
          </w:tcPr>
          <w:p w14:paraId="4E94A74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013DBB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F8EE199" w14:textId="24E0CB95"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3ACA6226"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1241038" w14:textId="2CC41CA6"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Współpraca z kompleksową platformą medyczną, w której można wykonać i</w:t>
            </w:r>
            <w:r>
              <w:rPr>
                <w:rFonts w:eastAsia="SimSun" w:cs="Arial"/>
                <w:b/>
                <w:bCs/>
                <w:sz w:val="20"/>
                <w:szCs w:val="18"/>
                <w:lang w:eastAsia="pl-PL"/>
              </w:rPr>
              <w:t> </w:t>
            </w:r>
            <w:r w:rsidRPr="003D19C1">
              <w:rPr>
                <w:rFonts w:eastAsia="SimSun" w:cs="Arial"/>
                <w:b/>
                <w:bCs/>
                <w:sz w:val="20"/>
                <w:szCs w:val="18"/>
                <w:lang w:eastAsia="pl-PL"/>
              </w:rPr>
              <w:t>archiwizować zarówno badania EKG z oceną ryzyka nagłej śmierci sercowej, jak i spirometrię, próbę wysiłkową, holter EKG, holter RR i ergospirometrię oraz telekonsultację badań. Wspólna baza pacjentów dla wszystkich modułów diagnostycznych. Generowanie raportów badań wykonanych urządzeń bezpośrednio na komputer</w:t>
            </w:r>
          </w:p>
        </w:tc>
        <w:tc>
          <w:tcPr>
            <w:tcW w:w="2410" w:type="dxa"/>
            <w:tcBorders>
              <w:top w:val="single" w:sz="4" w:space="0" w:color="000000"/>
              <w:left w:val="single" w:sz="4" w:space="0" w:color="000000"/>
              <w:bottom w:val="single" w:sz="4" w:space="0" w:color="000000"/>
              <w:right w:val="single" w:sz="4" w:space="0" w:color="000000"/>
            </w:tcBorders>
          </w:tcPr>
          <w:p w14:paraId="78A572E2"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EEECD46"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443BEBB3" w14:textId="0A45CE79"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7719FB3"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2D08514C" w14:textId="77777777" w:rsidR="003D19C1" w:rsidRP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 xml:space="preserve">Zestawy filtrów w trybie Auto: </w:t>
            </w:r>
          </w:p>
          <w:p w14:paraId="33239E16" w14:textId="77777777" w:rsidR="003D19C1" w:rsidRPr="003D19C1" w:rsidRDefault="003D19C1" w:rsidP="006C405D">
            <w:pPr>
              <w:numPr>
                <w:ilvl w:val="0"/>
                <w:numId w:val="106"/>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Predefiniowany zestaw</w:t>
            </w:r>
          </w:p>
          <w:p w14:paraId="787484C9" w14:textId="77777777" w:rsidR="003D19C1" w:rsidRPr="003D19C1" w:rsidRDefault="003D19C1" w:rsidP="006C405D">
            <w:pPr>
              <w:numPr>
                <w:ilvl w:val="0"/>
                <w:numId w:val="106"/>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Automatyczny dobór filtrów.</w:t>
            </w:r>
          </w:p>
          <w:p w14:paraId="29170836" w14:textId="77777777" w:rsidR="003D19C1" w:rsidRPr="003D19C1" w:rsidRDefault="003D19C1" w:rsidP="006C405D">
            <w:pPr>
              <w:numPr>
                <w:ilvl w:val="0"/>
                <w:numId w:val="106"/>
              </w:numPr>
              <w:spacing w:line="276" w:lineRule="auto"/>
              <w:contextualSpacing/>
              <w:jc w:val="both"/>
              <w:rPr>
                <w:rFonts w:ascii="Arial" w:eastAsia="SimSun" w:hAnsi="Arial" w:cs="Arial"/>
                <w:b/>
                <w:bCs/>
                <w:sz w:val="18"/>
                <w:szCs w:val="18"/>
                <w:lang w:eastAsia="pl-PL"/>
              </w:rPr>
            </w:pPr>
            <w:r w:rsidRPr="003D19C1">
              <w:rPr>
                <w:rFonts w:ascii="Arial" w:eastAsia="SimSun" w:hAnsi="Arial" w:cs="Arial"/>
                <w:b/>
                <w:bCs/>
                <w:sz w:val="18"/>
                <w:szCs w:val="18"/>
                <w:lang w:eastAsia="pl-PL"/>
              </w:rPr>
              <w:t>Możliwość stworzenia własnego zestawu filtrów</w:t>
            </w:r>
          </w:p>
          <w:p w14:paraId="73A2B663"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lastRenderedPageBreak/>
              <w:t>Możliwość wyłączenie filtrów</w:t>
            </w:r>
          </w:p>
        </w:tc>
        <w:tc>
          <w:tcPr>
            <w:tcW w:w="2410" w:type="dxa"/>
            <w:tcBorders>
              <w:top w:val="single" w:sz="4" w:space="0" w:color="000000"/>
              <w:left w:val="single" w:sz="4" w:space="0" w:color="000000"/>
              <w:bottom w:val="single" w:sz="4" w:space="0" w:color="000000"/>
              <w:right w:val="single" w:sz="4" w:space="0" w:color="000000"/>
            </w:tcBorders>
          </w:tcPr>
          <w:p w14:paraId="5E881A0B" w14:textId="77777777" w:rsidR="003D19C1" w:rsidRPr="006C405D" w:rsidRDefault="003D19C1" w:rsidP="006C405D">
            <w:pPr>
              <w:spacing w:line="276" w:lineRule="auto"/>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30EBBD8" w14:textId="77777777" w:rsidR="003D19C1" w:rsidRPr="006C405D" w:rsidRDefault="003D19C1" w:rsidP="006C405D">
            <w:pPr>
              <w:spacing w:line="276" w:lineRule="auto"/>
              <w:jc w:val="both"/>
              <w:rPr>
                <w:rFonts w:eastAsia="SimSun" w:cs="Arial"/>
                <w:sz w:val="20"/>
                <w:szCs w:val="18"/>
                <w:lang w:eastAsia="pl-PL"/>
              </w:rPr>
            </w:pPr>
          </w:p>
        </w:tc>
      </w:tr>
      <w:tr w:rsidR="003D19C1" w:rsidRPr="006C405D" w14:paraId="2D69054F" w14:textId="574916AC"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49CE160E"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23103BC"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Filtr miopotencjałów (myo): 170 Hz, 90 Hz adaptacyjny, 20 Hz, 25 Hz, 35 Hz.</w:t>
            </w:r>
          </w:p>
        </w:tc>
        <w:tc>
          <w:tcPr>
            <w:tcW w:w="2410" w:type="dxa"/>
            <w:tcBorders>
              <w:top w:val="single" w:sz="4" w:space="0" w:color="000000"/>
              <w:left w:val="single" w:sz="4" w:space="0" w:color="000000"/>
              <w:bottom w:val="single" w:sz="4" w:space="0" w:color="000000"/>
              <w:right w:val="single" w:sz="4" w:space="0" w:color="000000"/>
            </w:tcBorders>
          </w:tcPr>
          <w:p w14:paraId="353EB80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9F7B015"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6A7DFD19" w14:textId="1E2AE92D"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30FD8284"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884D221"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Filtr przesunięcia (drift): 0.049 Hz, 0.05 Hz, 0.07 Hz Cubic Spline, 0.15 Hz adaptacyjny, 0.25 Hz adaptacyjny, wariancyjny.</w:t>
            </w:r>
          </w:p>
        </w:tc>
        <w:tc>
          <w:tcPr>
            <w:tcW w:w="2410" w:type="dxa"/>
            <w:tcBorders>
              <w:top w:val="single" w:sz="4" w:space="0" w:color="000000"/>
              <w:left w:val="single" w:sz="4" w:space="0" w:color="000000"/>
              <w:bottom w:val="single" w:sz="4" w:space="0" w:color="000000"/>
              <w:right w:val="single" w:sz="4" w:space="0" w:color="000000"/>
            </w:tcBorders>
          </w:tcPr>
          <w:p w14:paraId="6442BD2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F402B20"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190DE5E8" w14:textId="0BC36B48"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E63A25D"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4F58B468"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ponownego filtrowania sygnału</w:t>
            </w:r>
          </w:p>
        </w:tc>
        <w:tc>
          <w:tcPr>
            <w:tcW w:w="2410" w:type="dxa"/>
            <w:tcBorders>
              <w:top w:val="single" w:sz="4" w:space="0" w:color="000000"/>
              <w:left w:val="single" w:sz="4" w:space="0" w:color="000000"/>
              <w:bottom w:val="single" w:sz="4" w:space="0" w:color="000000"/>
              <w:right w:val="single" w:sz="4" w:space="0" w:color="000000"/>
            </w:tcBorders>
          </w:tcPr>
          <w:p w14:paraId="69B1F354"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2F757FC"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2590072F" w14:textId="45F74C8B"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4539ACE1"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50AA0509"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Kabel pacjenta zabezpieczony przed defibrylacją</w:t>
            </w:r>
          </w:p>
        </w:tc>
        <w:tc>
          <w:tcPr>
            <w:tcW w:w="2410" w:type="dxa"/>
            <w:tcBorders>
              <w:top w:val="single" w:sz="4" w:space="0" w:color="000000"/>
              <w:left w:val="single" w:sz="4" w:space="0" w:color="000000"/>
              <w:bottom w:val="single" w:sz="4" w:space="0" w:color="000000"/>
              <w:right w:val="single" w:sz="4" w:space="0" w:color="000000"/>
            </w:tcBorders>
          </w:tcPr>
          <w:p w14:paraId="66D4502C"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B403CD9"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4F800876" w14:textId="2A6B2E32"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2170528B"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6D1B685F" w14:textId="77777777" w:rsidR="003D19C1" w:rsidRPr="003D19C1" w:rsidRDefault="003D19C1" w:rsidP="006C405D">
            <w:pPr>
              <w:widowControl w:val="0"/>
              <w:autoSpaceDE w:val="0"/>
              <w:autoSpaceDN w:val="0"/>
              <w:adjustRightInd w:val="0"/>
              <w:jc w:val="both"/>
              <w:rPr>
                <w:rFonts w:eastAsia="SimSun" w:cs="Arial"/>
                <w:b/>
                <w:bCs/>
                <w:sz w:val="20"/>
                <w:szCs w:val="18"/>
                <w:lang w:eastAsia="pl-PL"/>
              </w:rPr>
            </w:pPr>
            <w:r w:rsidRPr="003D19C1">
              <w:rPr>
                <w:rFonts w:eastAsia="SimSun" w:cs="Arial"/>
                <w:b/>
                <w:bCs/>
                <w:sz w:val="20"/>
                <w:szCs w:val="18"/>
                <w:lang w:eastAsia="pl-PL"/>
              </w:rPr>
              <w:t xml:space="preserve">Kabel Pacjenta składający się z modułu sterującego z wbudowanym przyciskiem wykonania badania </w:t>
            </w:r>
          </w:p>
        </w:tc>
        <w:tc>
          <w:tcPr>
            <w:tcW w:w="2410" w:type="dxa"/>
            <w:tcBorders>
              <w:top w:val="single" w:sz="4" w:space="0" w:color="000000"/>
              <w:left w:val="single" w:sz="4" w:space="0" w:color="000000"/>
              <w:bottom w:val="single" w:sz="4" w:space="0" w:color="000000"/>
              <w:right w:val="single" w:sz="4" w:space="0" w:color="000000"/>
            </w:tcBorders>
          </w:tcPr>
          <w:p w14:paraId="04431999"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CD7F413"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0529F43" w14:textId="33BB7AC8"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DD16BC2"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661FE9F6" w14:textId="77777777" w:rsidR="003D19C1" w:rsidRPr="003D19C1" w:rsidRDefault="003D19C1" w:rsidP="006C405D">
            <w:pPr>
              <w:widowControl w:val="0"/>
              <w:autoSpaceDE w:val="0"/>
              <w:autoSpaceDN w:val="0"/>
              <w:adjustRightInd w:val="0"/>
              <w:jc w:val="both"/>
              <w:rPr>
                <w:rFonts w:eastAsia="SimSun" w:cs="Arial"/>
                <w:b/>
                <w:bCs/>
                <w:sz w:val="20"/>
                <w:szCs w:val="18"/>
                <w:lang w:eastAsia="pl-PL"/>
              </w:rPr>
            </w:pPr>
            <w:r w:rsidRPr="003D19C1">
              <w:rPr>
                <w:rFonts w:eastAsia="SimSun" w:cs="Arial"/>
                <w:b/>
                <w:bCs/>
                <w:sz w:val="20"/>
                <w:szCs w:val="18"/>
                <w:lang w:eastAsia="pl-PL"/>
              </w:rPr>
              <w:t>Dwie niezależne wiązki kabli wpinane do modułu pacjenta</w:t>
            </w:r>
          </w:p>
          <w:p w14:paraId="04A8E1BE" w14:textId="77777777" w:rsidR="003D19C1" w:rsidRDefault="003D19C1" w:rsidP="003D19C1">
            <w:pPr>
              <w:widowControl w:val="0"/>
              <w:numPr>
                <w:ilvl w:val="0"/>
                <w:numId w:val="107"/>
              </w:numPr>
              <w:autoSpaceDE w:val="0"/>
              <w:autoSpaceDN w:val="0"/>
              <w:adjustRightInd w:val="0"/>
              <w:ind w:left="454"/>
              <w:contextualSpacing/>
              <w:jc w:val="both"/>
              <w:rPr>
                <w:rFonts w:eastAsia="SimSun" w:cs="Arial"/>
                <w:b/>
                <w:bCs/>
                <w:sz w:val="20"/>
                <w:szCs w:val="18"/>
                <w:lang w:eastAsia="pl-PL"/>
              </w:rPr>
            </w:pPr>
            <w:r w:rsidRPr="003D19C1">
              <w:rPr>
                <w:rFonts w:eastAsia="SimSun" w:cs="Arial"/>
                <w:b/>
                <w:bCs/>
                <w:sz w:val="20"/>
                <w:szCs w:val="18"/>
                <w:lang w:eastAsia="pl-PL"/>
              </w:rPr>
              <w:t>6 odprowadzeń przedsercowych</w:t>
            </w:r>
          </w:p>
          <w:p w14:paraId="72D429C0" w14:textId="76931C12" w:rsidR="003D19C1" w:rsidRPr="003D19C1" w:rsidRDefault="003D19C1" w:rsidP="003D19C1">
            <w:pPr>
              <w:widowControl w:val="0"/>
              <w:numPr>
                <w:ilvl w:val="0"/>
                <w:numId w:val="107"/>
              </w:numPr>
              <w:autoSpaceDE w:val="0"/>
              <w:autoSpaceDN w:val="0"/>
              <w:adjustRightInd w:val="0"/>
              <w:ind w:left="454"/>
              <w:contextualSpacing/>
              <w:jc w:val="both"/>
              <w:rPr>
                <w:rFonts w:eastAsia="SimSun" w:cs="Arial"/>
                <w:b/>
                <w:bCs/>
                <w:sz w:val="20"/>
                <w:szCs w:val="18"/>
                <w:lang w:eastAsia="pl-PL"/>
              </w:rPr>
            </w:pPr>
            <w:r w:rsidRPr="003D19C1">
              <w:rPr>
                <w:rFonts w:eastAsia="SimSun" w:cs="Arial"/>
                <w:b/>
                <w:bCs/>
                <w:sz w:val="20"/>
                <w:szCs w:val="18"/>
                <w:lang w:eastAsia="pl-PL"/>
              </w:rPr>
              <w:t>4 odprowadzenia kończynowe</w:t>
            </w:r>
          </w:p>
        </w:tc>
        <w:tc>
          <w:tcPr>
            <w:tcW w:w="2410" w:type="dxa"/>
            <w:tcBorders>
              <w:top w:val="single" w:sz="4" w:space="0" w:color="000000"/>
              <w:left w:val="single" w:sz="4" w:space="0" w:color="000000"/>
              <w:bottom w:val="single" w:sz="4" w:space="0" w:color="000000"/>
              <w:right w:val="single" w:sz="4" w:space="0" w:color="000000"/>
            </w:tcBorders>
          </w:tcPr>
          <w:p w14:paraId="4A2CAD92"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A622A7D"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403ABCA0" w14:textId="6304E376"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CB4B891"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C194362"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Zakres częstotliwości pomiaru: 0.049–250 Hz</w:t>
            </w:r>
          </w:p>
        </w:tc>
        <w:tc>
          <w:tcPr>
            <w:tcW w:w="2410" w:type="dxa"/>
            <w:tcBorders>
              <w:top w:val="single" w:sz="4" w:space="0" w:color="000000"/>
              <w:left w:val="single" w:sz="4" w:space="0" w:color="000000"/>
              <w:bottom w:val="single" w:sz="4" w:space="0" w:color="000000"/>
              <w:right w:val="single" w:sz="4" w:space="0" w:color="000000"/>
            </w:tcBorders>
          </w:tcPr>
          <w:p w14:paraId="687A4453"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D970ED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375124E3" w14:textId="37213A4E"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28631E8B"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7D977ADB"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Cyfrowa rozdzielczość przetwornika: 24 bity</w:t>
            </w:r>
          </w:p>
        </w:tc>
        <w:tc>
          <w:tcPr>
            <w:tcW w:w="2410" w:type="dxa"/>
            <w:tcBorders>
              <w:top w:val="single" w:sz="4" w:space="0" w:color="000000"/>
              <w:left w:val="single" w:sz="4" w:space="0" w:color="000000"/>
              <w:bottom w:val="single" w:sz="4" w:space="0" w:color="000000"/>
              <w:right w:val="single" w:sz="4" w:space="0" w:color="000000"/>
            </w:tcBorders>
          </w:tcPr>
          <w:p w14:paraId="3F79A7C5"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0C680E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7A71CD3A" w14:textId="2A4BEB19"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3F00DFB9"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1F938C15"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Sprzętowa detekcja impulsu kardiostymulatora o parametrach: 0.1 – 2 ms, 2 – 250 mV, równoważna z 100 000 SPS</w:t>
            </w:r>
          </w:p>
        </w:tc>
        <w:tc>
          <w:tcPr>
            <w:tcW w:w="2410" w:type="dxa"/>
            <w:tcBorders>
              <w:top w:val="single" w:sz="4" w:space="0" w:color="000000"/>
              <w:left w:val="single" w:sz="4" w:space="0" w:color="000000"/>
              <w:bottom w:val="single" w:sz="4" w:space="0" w:color="000000"/>
              <w:right w:val="single" w:sz="4" w:space="0" w:color="000000"/>
            </w:tcBorders>
          </w:tcPr>
          <w:p w14:paraId="0216D8B8"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D86D501"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3F20BE7E" w14:textId="78A666AB"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ADB34D6"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4686DEDE"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regulacji punktu +J od +40 do +100 ms</w:t>
            </w:r>
          </w:p>
        </w:tc>
        <w:tc>
          <w:tcPr>
            <w:tcW w:w="2410" w:type="dxa"/>
            <w:tcBorders>
              <w:top w:val="single" w:sz="4" w:space="0" w:color="000000"/>
              <w:left w:val="single" w:sz="4" w:space="0" w:color="000000"/>
              <w:bottom w:val="single" w:sz="4" w:space="0" w:color="000000"/>
              <w:right w:val="single" w:sz="4" w:space="0" w:color="000000"/>
            </w:tcBorders>
          </w:tcPr>
          <w:p w14:paraId="1A97B7B6"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2BDB020"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7280A9D1" w14:textId="621A74CB"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6638CB6D"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2BE104C4"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Zakres pomiaru tętna: 30-300 BPM</w:t>
            </w:r>
          </w:p>
        </w:tc>
        <w:tc>
          <w:tcPr>
            <w:tcW w:w="2410" w:type="dxa"/>
            <w:tcBorders>
              <w:top w:val="single" w:sz="4" w:space="0" w:color="000000"/>
              <w:left w:val="single" w:sz="4" w:space="0" w:color="000000"/>
              <w:bottom w:val="single" w:sz="4" w:space="0" w:color="000000"/>
              <w:right w:val="single" w:sz="4" w:space="0" w:color="000000"/>
            </w:tcBorders>
          </w:tcPr>
          <w:p w14:paraId="5437989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BFF804A"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30239BF8" w14:textId="03E969FB"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4CFFB63A"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8FEC04A"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Dokładność pomiaru tętna: ±10% albo ±5 bpm, w zależności od tego, która wartość jest wyższa</w:t>
            </w:r>
          </w:p>
        </w:tc>
        <w:tc>
          <w:tcPr>
            <w:tcW w:w="2410" w:type="dxa"/>
            <w:tcBorders>
              <w:top w:val="single" w:sz="4" w:space="0" w:color="000000"/>
              <w:left w:val="single" w:sz="4" w:space="0" w:color="000000"/>
              <w:bottom w:val="single" w:sz="4" w:space="0" w:color="000000"/>
              <w:right w:val="single" w:sz="4" w:space="0" w:color="000000"/>
            </w:tcBorders>
          </w:tcPr>
          <w:p w14:paraId="7E8F9942"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C938685"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6BD86F0B" w14:textId="329C68F8"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61233EB3"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20294F6B"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Minimalna ilość wydrukowanych stron raportów na zasilaniu akumulatorowym min. 420 raportów</w:t>
            </w:r>
          </w:p>
        </w:tc>
        <w:tc>
          <w:tcPr>
            <w:tcW w:w="2410" w:type="dxa"/>
            <w:tcBorders>
              <w:top w:val="single" w:sz="4" w:space="0" w:color="000000"/>
              <w:left w:val="single" w:sz="4" w:space="0" w:color="000000"/>
              <w:bottom w:val="single" w:sz="4" w:space="0" w:color="000000"/>
              <w:right w:val="single" w:sz="4" w:space="0" w:color="000000"/>
            </w:tcBorders>
          </w:tcPr>
          <w:p w14:paraId="5FAC0594"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573C4F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6D946F44" w14:textId="35580D86"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6928FB85"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64460757"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Minimalny czas wydruku w trybie ręcznym na zasilaniu akumulatorowym: 1,5 godziny</w:t>
            </w:r>
          </w:p>
        </w:tc>
        <w:tc>
          <w:tcPr>
            <w:tcW w:w="2410" w:type="dxa"/>
            <w:tcBorders>
              <w:top w:val="single" w:sz="4" w:space="0" w:color="000000"/>
              <w:left w:val="single" w:sz="4" w:space="0" w:color="000000"/>
              <w:bottom w:val="single" w:sz="4" w:space="0" w:color="000000"/>
              <w:right w:val="single" w:sz="4" w:space="0" w:color="000000"/>
            </w:tcBorders>
          </w:tcPr>
          <w:p w14:paraId="07A7AA6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E0BA6B3"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749CC600" w14:textId="7006CC69"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27D7BA9"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52FDFB41"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Minimalny czas nieprzerwanego monitorowania sygnału na zasilaniu akumulatorowym: 3,5 godzin</w:t>
            </w:r>
          </w:p>
        </w:tc>
        <w:tc>
          <w:tcPr>
            <w:tcW w:w="2410" w:type="dxa"/>
            <w:tcBorders>
              <w:top w:val="single" w:sz="4" w:space="0" w:color="000000"/>
              <w:left w:val="single" w:sz="4" w:space="0" w:color="000000"/>
              <w:bottom w:val="single" w:sz="4" w:space="0" w:color="000000"/>
              <w:right w:val="single" w:sz="4" w:space="0" w:color="000000"/>
            </w:tcBorders>
          </w:tcPr>
          <w:p w14:paraId="71A8F8DB"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FDCB880"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0619DAA7" w14:textId="619EF71E"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3D64E297"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6255869B"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Czas ładowania max. 4 godziny</w:t>
            </w:r>
          </w:p>
        </w:tc>
        <w:tc>
          <w:tcPr>
            <w:tcW w:w="2410" w:type="dxa"/>
            <w:tcBorders>
              <w:top w:val="single" w:sz="4" w:space="0" w:color="000000"/>
              <w:left w:val="single" w:sz="4" w:space="0" w:color="000000"/>
              <w:bottom w:val="single" w:sz="4" w:space="0" w:color="000000"/>
              <w:right w:val="single" w:sz="4" w:space="0" w:color="000000"/>
            </w:tcBorders>
          </w:tcPr>
          <w:p w14:paraId="4B589DDE"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A7B13F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182828A6" w14:textId="4EB9AAF2"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28E5F330"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18AF4CF6"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Wbudowane fabrycznie minimum 4 gniazda USB (5 V, 1 A) służące do podłączenia co najmniej: klawiatura, mysz, drukarka, moduł pamięci do eksportu raportów (PDF), czytnik kodów kreskowych</w:t>
            </w:r>
          </w:p>
        </w:tc>
        <w:tc>
          <w:tcPr>
            <w:tcW w:w="2410" w:type="dxa"/>
            <w:tcBorders>
              <w:top w:val="single" w:sz="4" w:space="0" w:color="000000"/>
              <w:left w:val="single" w:sz="4" w:space="0" w:color="000000"/>
              <w:bottom w:val="single" w:sz="4" w:space="0" w:color="000000"/>
              <w:right w:val="single" w:sz="4" w:space="0" w:color="000000"/>
            </w:tcBorders>
          </w:tcPr>
          <w:p w14:paraId="0A523DC7"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3DFD2F1"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0F555078" w14:textId="7CAC36E5"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7AC3362"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43C1098" w14:textId="77777777" w:rsidR="003D19C1" w:rsidRPr="003D19C1" w:rsidRDefault="003D19C1" w:rsidP="006C405D">
            <w:pPr>
              <w:widowControl w:val="0"/>
              <w:autoSpaceDE w:val="0"/>
              <w:autoSpaceDN w:val="0"/>
              <w:adjustRightInd w:val="0"/>
              <w:jc w:val="both"/>
              <w:rPr>
                <w:rFonts w:cs="Calibri"/>
                <w:b/>
                <w:bCs/>
                <w:color w:val="000000"/>
                <w:sz w:val="20"/>
                <w:szCs w:val="20"/>
                <w:lang w:eastAsia="pl-PL"/>
              </w:rPr>
            </w:pPr>
            <w:r w:rsidRPr="003D19C1">
              <w:rPr>
                <w:rFonts w:eastAsia="SimSun" w:cs="Arial"/>
                <w:b/>
                <w:bCs/>
                <w:sz w:val="20"/>
                <w:szCs w:val="18"/>
                <w:lang w:eastAsia="pl-PL"/>
              </w:rPr>
              <w:t>Możliwość połączenia z komputerem przez: przewód RJ45, WI-FI</w:t>
            </w:r>
          </w:p>
        </w:tc>
        <w:tc>
          <w:tcPr>
            <w:tcW w:w="2410" w:type="dxa"/>
            <w:tcBorders>
              <w:top w:val="single" w:sz="4" w:space="0" w:color="000000"/>
              <w:left w:val="single" w:sz="4" w:space="0" w:color="000000"/>
              <w:bottom w:val="single" w:sz="4" w:space="0" w:color="000000"/>
              <w:right w:val="single" w:sz="4" w:space="0" w:color="000000"/>
            </w:tcBorders>
          </w:tcPr>
          <w:p w14:paraId="1C51E01F"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5C2FD1A"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2BDCE0B1" w14:textId="5474CFD8"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6FCB660"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3A07790B" w14:textId="77777777" w:rsidR="003D19C1" w:rsidRDefault="003D19C1" w:rsidP="006C405D">
            <w:pPr>
              <w:widowControl w:val="0"/>
              <w:autoSpaceDE w:val="0"/>
              <w:autoSpaceDN w:val="0"/>
              <w:adjustRightInd w:val="0"/>
              <w:jc w:val="both"/>
              <w:rPr>
                <w:rFonts w:eastAsia="SimSun" w:cs="Arial"/>
                <w:b/>
                <w:bCs/>
                <w:sz w:val="20"/>
                <w:szCs w:val="18"/>
                <w:lang w:eastAsia="pl-PL"/>
              </w:rPr>
            </w:pPr>
            <w:r w:rsidRPr="003D19C1">
              <w:rPr>
                <w:rFonts w:eastAsia="SimSun" w:cs="Arial"/>
                <w:b/>
                <w:bCs/>
                <w:sz w:val="20"/>
                <w:szCs w:val="18"/>
                <w:lang w:eastAsia="pl-PL"/>
              </w:rPr>
              <w:t xml:space="preserve">Możliwość współpracy z worklistą systemu szpitalnego (kompatybilne oprogramowanie i jego integracja nie </w:t>
            </w:r>
            <w:r w:rsidRPr="003D19C1">
              <w:rPr>
                <w:rFonts w:eastAsia="SimSun" w:cs="Arial"/>
                <w:b/>
                <w:bCs/>
                <w:sz w:val="20"/>
                <w:szCs w:val="18"/>
                <w:lang w:eastAsia="pl-PL"/>
              </w:rPr>
              <w:lastRenderedPageBreak/>
              <w:t>stanowi części zestawu)</w:t>
            </w:r>
          </w:p>
          <w:p w14:paraId="37ED7637" w14:textId="77777777" w:rsidR="000D69D0" w:rsidRPr="003D19C1" w:rsidRDefault="000D69D0" w:rsidP="006C405D">
            <w:pPr>
              <w:widowControl w:val="0"/>
              <w:autoSpaceDE w:val="0"/>
              <w:autoSpaceDN w:val="0"/>
              <w:adjustRightInd w:val="0"/>
              <w:jc w:val="both"/>
              <w:rPr>
                <w:rFonts w:cs="Calibri"/>
                <w:b/>
                <w:bCs/>
                <w:color w:val="000000"/>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560BCFD8"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05685FC"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238FBF86" w14:textId="325ED955"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3A4AF6E"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1D92BDA2" w14:textId="77777777" w:rsidR="003D19C1" w:rsidRDefault="003D19C1" w:rsidP="006C405D">
            <w:pPr>
              <w:widowControl w:val="0"/>
              <w:autoSpaceDE w:val="0"/>
              <w:autoSpaceDN w:val="0"/>
              <w:adjustRightInd w:val="0"/>
              <w:jc w:val="both"/>
              <w:rPr>
                <w:rFonts w:eastAsia="SimSun" w:cs="Arial"/>
                <w:b/>
                <w:bCs/>
                <w:sz w:val="20"/>
                <w:szCs w:val="18"/>
                <w:lang w:eastAsia="pl-PL"/>
              </w:rPr>
            </w:pPr>
            <w:r w:rsidRPr="003D19C1">
              <w:rPr>
                <w:rFonts w:eastAsia="SimSun" w:cs="Arial"/>
                <w:b/>
                <w:bCs/>
                <w:sz w:val="20"/>
                <w:szCs w:val="18"/>
                <w:lang w:eastAsia="pl-PL"/>
              </w:rPr>
              <w:t xml:space="preserve">Możliwość zmiany formatu daty urodzenia pacjenta. Do wyboru 3 formaty. </w:t>
            </w:r>
          </w:p>
          <w:p w14:paraId="6FEAF396" w14:textId="77777777" w:rsidR="000D69D0" w:rsidRPr="003D19C1" w:rsidRDefault="000D69D0" w:rsidP="006C405D">
            <w:pPr>
              <w:widowControl w:val="0"/>
              <w:autoSpaceDE w:val="0"/>
              <w:autoSpaceDN w:val="0"/>
              <w:adjustRightInd w:val="0"/>
              <w:jc w:val="both"/>
              <w:rPr>
                <w:rFonts w:cs="Calibri"/>
                <w:b/>
                <w:bCs/>
                <w:color w:val="000000"/>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922450A"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BC461F9"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51ECD1FA" w14:textId="37EF9454"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5CB33F3C"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09ECEAF2" w14:textId="77777777" w:rsidR="003D19C1" w:rsidRDefault="003D19C1" w:rsidP="006C405D">
            <w:pPr>
              <w:widowControl w:val="0"/>
              <w:autoSpaceDE w:val="0"/>
              <w:autoSpaceDN w:val="0"/>
              <w:adjustRightInd w:val="0"/>
              <w:jc w:val="both"/>
              <w:rPr>
                <w:rFonts w:eastAsia="SimSun" w:cs="Arial"/>
                <w:b/>
                <w:bCs/>
                <w:sz w:val="20"/>
                <w:szCs w:val="18"/>
                <w:lang w:eastAsia="pl-PL"/>
              </w:rPr>
            </w:pPr>
            <w:r w:rsidRPr="003D19C1">
              <w:rPr>
                <w:rFonts w:eastAsia="SimSun" w:cs="Arial"/>
                <w:b/>
                <w:bCs/>
                <w:sz w:val="20"/>
                <w:szCs w:val="18"/>
                <w:lang w:eastAsia="pl-PL"/>
              </w:rPr>
              <w:t>Przypisanie ról i uprawnień do każdego użytkownika w celu zabezpieczenia danych i zapobieganiu nieautoryzowanej konfiguracji</w:t>
            </w:r>
          </w:p>
          <w:p w14:paraId="638DCC8B" w14:textId="77777777" w:rsidR="000D69D0" w:rsidRPr="003D19C1" w:rsidRDefault="000D69D0" w:rsidP="006C405D">
            <w:pPr>
              <w:widowControl w:val="0"/>
              <w:autoSpaceDE w:val="0"/>
              <w:autoSpaceDN w:val="0"/>
              <w:adjustRightInd w:val="0"/>
              <w:jc w:val="both"/>
              <w:rPr>
                <w:rFonts w:cs="Calibri"/>
                <w:b/>
                <w:bCs/>
                <w:color w:val="000000"/>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A74AFCA"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D1A328E"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0B2A53F7" w14:textId="71125BD5"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054049BA"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153D8836" w14:textId="77777777" w:rsidR="003D19C1" w:rsidRDefault="003D19C1" w:rsidP="006C405D">
            <w:pPr>
              <w:widowControl w:val="0"/>
              <w:autoSpaceDE w:val="0"/>
              <w:autoSpaceDN w:val="0"/>
              <w:adjustRightInd w:val="0"/>
              <w:jc w:val="both"/>
              <w:rPr>
                <w:rFonts w:eastAsia="SimSun" w:cs="Arial"/>
                <w:b/>
                <w:bCs/>
                <w:sz w:val="20"/>
                <w:szCs w:val="18"/>
                <w:lang w:eastAsia="pl-PL"/>
              </w:rPr>
            </w:pPr>
            <w:r w:rsidRPr="003D19C1">
              <w:rPr>
                <w:rFonts w:eastAsia="SimSun" w:cs="Arial"/>
                <w:b/>
                <w:bCs/>
                <w:sz w:val="20"/>
                <w:szCs w:val="18"/>
                <w:lang w:eastAsia="pl-PL"/>
              </w:rPr>
              <w:t>Automatyczne wylogowanie użytkownika przy przejściu w tryb czuwania (po określonym czasie braku aktywności)</w:t>
            </w:r>
          </w:p>
          <w:p w14:paraId="0E591940" w14:textId="77777777" w:rsidR="000D69D0" w:rsidRPr="003D19C1" w:rsidRDefault="000D69D0" w:rsidP="006C405D">
            <w:pPr>
              <w:widowControl w:val="0"/>
              <w:autoSpaceDE w:val="0"/>
              <w:autoSpaceDN w:val="0"/>
              <w:adjustRightInd w:val="0"/>
              <w:jc w:val="both"/>
              <w:rPr>
                <w:rFonts w:cs="Calibri"/>
                <w:b/>
                <w:bCs/>
                <w:color w:val="000000"/>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1CD0575"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859EA18"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22A36C23" w14:textId="5C769453"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1E3E88B"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4F5D1714" w14:textId="77777777" w:rsidR="003D19C1" w:rsidRPr="003D19C1" w:rsidRDefault="003D19C1" w:rsidP="006C405D">
            <w:pPr>
              <w:widowControl w:val="0"/>
              <w:autoSpaceDE w:val="0"/>
              <w:autoSpaceDN w:val="0"/>
              <w:adjustRightInd w:val="0"/>
              <w:jc w:val="both"/>
              <w:rPr>
                <w:rFonts w:eastAsia="SimSun" w:cs="Arial"/>
                <w:b/>
                <w:bCs/>
                <w:sz w:val="20"/>
                <w:szCs w:val="18"/>
                <w:lang w:eastAsia="pl-PL"/>
              </w:rPr>
            </w:pPr>
            <w:r w:rsidRPr="003D19C1">
              <w:rPr>
                <w:rFonts w:eastAsia="SimSun" w:cs="Arial"/>
                <w:b/>
                <w:bCs/>
                <w:sz w:val="20"/>
                <w:szCs w:val="18"/>
                <w:lang w:eastAsia="pl-PL"/>
              </w:rPr>
              <w:t xml:space="preserve">Urządzenie spełnia normy/posiada certyfikaty: </w:t>
            </w:r>
          </w:p>
          <w:p w14:paraId="414B3A66" w14:textId="77777777" w:rsidR="003D19C1" w:rsidRPr="003D19C1" w:rsidRDefault="003D19C1" w:rsidP="006C405D">
            <w:pPr>
              <w:widowControl w:val="0"/>
              <w:numPr>
                <w:ilvl w:val="0"/>
                <w:numId w:val="112"/>
              </w:numPr>
              <w:autoSpaceDE w:val="0"/>
              <w:autoSpaceDN w:val="0"/>
              <w:adjustRightInd w:val="0"/>
              <w:ind w:left="394"/>
              <w:contextualSpacing/>
              <w:jc w:val="both"/>
              <w:rPr>
                <w:rFonts w:cs="Calibri"/>
                <w:b/>
                <w:bCs/>
                <w:color w:val="000000"/>
                <w:sz w:val="20"/>
                <w:szCs w:val="20"/>
                <w:lang w:eastAsia="pl-PL"/>
              </w:rPr>
            </w:pPr>
            <w:r w:rsidRPr="003D19C1">
              <w:rPr>
                <w:rFonts w:eastAsia="SimSun" w:cs="Arial"/>
                <w:b/>
                <w:bCs/>
                <w:sz w:val="20"/>
                <w:szCs w:val="18"/>
                <w:lang w:eastAsia="pl-PL"/>
              </w:rPr>
              <w:t xml:space="preserve">IEC 60601-1 lub równoważną, </w:t>
            </w:r>
          </w:p>
          <w:p w14:paraId="7E0C369D" w14:textId="77777777" w:rsidR="003D19C1" w:rsidRPr="003D19C1" w:rsidRDefault="003D19C1" w:rsidP="006C405D">
            <w:pPr>
              <w:widowControl w:val="0"/>
              <w:numPr>
                <w:ilvl w:val="0"/>
                <w:numId w:val="112"/>
              </w:numPr>
              <w:autoSpaceDE w:val="0"/>
              <w:autoSpaceDN w:val="0"/>
              <w:adjustRightInd w:val="0"/>
              <w:ind w:left="394"/>
              <w:contextualSpacing/>
              <w:jc w:val="both"/>
              <w:rPr>
                <w:rFonts w:cs="Calibri"/>
                <w:b/>
                <w:bCs/>
                <w:color w:val="000000"/>
                <w:sz w:val="20"/>
                <w:szCs w:val="20"/>
                <w:lang w:eastAsia="pl-PL"/>
              </w:rPr>
            </w:pPr>
            <w:r w:rsidRPr="003D19C1">
              <w:rPr>
                <w:rFonts w:eastAsia="SimSun" w:cs="Arial"/>
                <w:b/>
                <w:bCs/>
                <w:sz w:val="20"/>
                <w:szCs w:val="18"/>
                <w:lang w:eastAsia="pl-PL"/>
              </w:rPr>
              <w:t xml:space="preserve">IEC 60601-1-2 lub równoważną, </w:t>
            </w:r>
          </w:p>
          <w:p w14:paraId="359823E4" w14:textId="77777777" w:rsidR="003D19C1" w:rsidRPr="003D19C1" w:rsidRDefault="003D19C1" w:rsidP="006C405D">
            <w:pPr>
              <w:widowControl w:val="0"/>
              <w:numPr>
                <w:ilvl w:val="0"/>
                <w:numId w:val="112"/>
              </w:numPr>
              <w:autoSpaceDE w:val="0"/>
              <w:autoSpaceDN w:val="0"/>
              <w:adjustRightInd w:val="0"/>
              <w:ind w:left="394"/>
              <w:contextualSpacing/>
              <w:jc w:val="both"/>
              <w:rPr>
                <w:rFonts w:cs="Calibri"/>
                <w:b/>
                <w:bCs/>
                <w:color w:val="000000"/>
                <w:sz w:val="20"/>
                <w:szCs w:val="20"/>
                <w:lang w:eastAsia="pl-PL"/>
              </w:rPr>
            </w:pPr>
            <w:r w:rsidRPr="003D19C1">
              <w:rPr>
                <w:rFonts w:eastAsia="SimSun" w:cs="Arial"/>
                <w:b/>
                <w:bCs/>
                <w:sz w:val="20"/>
                <w:szCs w:val="18"/>
                <w:lang w:eastAsia="pl-PL"/>
              </w:rPr>
              <w:t>IEC 60601-2-25 lub równoważną,</w:t>
            </w:r>
          </w:p>
          <w:p w14:paraId="28A5A93D" w14:textId="77777777" w:rsidR="003D19C1" w:rsidRPr="003D19C1" w:rsidRDefault="003D19C1" w:rsidP="006C405D">
            <w:pPr>
              <w:widowControl w:val="0"/>
              <w:numPr>
                <w:ilvl w:val="0"/>
                <w:numId w:val="112"/>
              </w:numPr>
              <w:autoSpaceDE w:val="0"/>
              <w:autoSpaceDN w:val="0"/>
              <w:adjustRightInd w:val="0"/>
              <w:ind w:left="394"/>
              <w:contextualSpacing/>
              <w:jc w:val="both"/>
              <w:rPr>
                <w:rFonts w:cs="Calibri"/>
                <w:b/>
                <w:bCs/>
                <w:color w:val="000000"/>
                <w:sz w:val="20"/>
                <w:szCs w:val="20"/>
                <w:lang w:eastAsia="pl-PL"/>
              </w:rPr>
            </w:pPr>
            <w:r w:rsidRPr="003D19C1">
              <w:rPr>
                <w:rFonts w:eastAsia="SimSun" w:cs="Arial"/>
                <w:b/>
                <w:bCs/>
                <w:sz w:val="20"/>
                <w:szCs w:val="18"/>
                <w:lang w:eastAsia="pl-PL"/>
              </w:rPr>
              <w:t>CE w odniesieniu do rozporządzenia w sprawie wyrobów medycznych (MDR) zgodnie z rozporządzeniem Komisji Europejskiej,</w:t>
            </w:r>
          </w:p>
          <w:p w14:paraId="765A409B" w14:textId="4BA3218D" w:rsidR="003D19C1" w:rsidRPr="003D19C1" w:rsidRDefault="003D19C1" w:rsidP="006C405D">
            <w:pPr>
              <w:widowControl w:val="0"/>
              <w:numPr>
                <w:ilvl w:val="0"/>
                <w:numId w:val="112"/>
              </w:numPr>
              <w:autoSpaceDE w:val="0"/>
              <w:autoSpaceDN w:val="0"/>
              <w:adjustRightInd w:val="0"/>
              <w:ind w:left="394"/>
              <w:contextualSpacing/>
              <w:jc w:val="both"/>
              <w:rPr>
                <w:rFonts w:cs="Calibri"/>
                <w:b/>
                <w:bCs/>
                <w:color w:val="000000"/>
                <w:sz w:val="20"/>
                <w:szCs w:val="20"/>
                <w:lang w:eastAsia="pl-PL"/>
              </w:rPr>
            </w:pPr>
            <w:r w:rsidRPr="003D19C1">
              <w:rPr>
                <w:rFonts w:eastAsia="SimSun" w:cs="Arial"/>
                <w:b/>
                <w:bCs/>
                <w:sz w:val="20"/>
                <w:szCs w:val="18"/>
                <w:lang w:eastAsia="pl-PL"/>
              </w:rPr>
              <w:t>Rozporządzenie Komisji (UE) nr</w:t>
            </w:r>
            <w:r>
              <w:rPr>
                <w:rFonts w:eastAsia="SimSun" w:cs="Arial"/>
                <w:b/>
                <w:bCs/>
                <w:sz w:val="20"/>
                <w:szCs w:val="18"/>
                <w:lang w:eastAsia="pl-PL"/>
              </w:rPr>
              <w:t> </w:t>
            </w:r>
            <w:r w:rsidRPr="003D19C1">
              <w:rPr>
                <w:rFonts w:eastAsia="SimSun" w:cs="Arial"/>
                <w:b/>
                <w:bCs/>
                <w:sz w:val="20"/>
                <w:szCs w:val="18"/>
                <w:lang w:eastAsia="pl-PL"/>
              </w:rPr>
              <w:t>2017/745,</w:t>
            </w:r>
          </w:p>
          <w:p w14:paraId="7F6D6407" w14:textId="77777777" w:rsidR="003D19C1" w:rsidRPr="003D19C1" w:rsidRDefault="003D19C1" w:rsidP="006C405D">
            <w:pPr>
              <w:widowControl w:val="0"/>
              <w:numPr>
                <w:ilvl w:val="0"/>
                <w:numId w:val="112"/>
              </w:numPr>
              <w:autoSpaceDE w:val="0"/>
              <w:autoSpaceDN w:val="0"/>
              <w:adjustRightInd w:val="0"/>
              <w:ind w:left="394"/>
              <w:contextualSpacing/>
              <w:jc w:val="both"/>
              <w:rPr>
                <w:rFonts w:cs="Calibri"/>
                <w:b/>
                <w:bCs/>
                <w:color w:val="000000"/>
                <w:sz w:val="20"/>
                <w:szCs w:val="20"/>
                <w:lang w:eastAsia="pl-PL"/>
              </w:rPr>
            </w:pPr>
            <w:r w:rsidRPr="003D19C1">
              <w:rPr>
                <w:rFonts w:eastAsia="SimSun" w:cs="Arial"/>
                <w:b/>
                <w:bCs/>
                <w:sz w:val="20"/>
                <w:szCs w:val="18"/>
                <w:lang w:eastAsia="pl-PL"/>
              </w:rPr>
              <w:t>Zgodność z ogólnym rozporządzeniem UE o ochronie danych (RODO)</w:t>
            </w:r>
          </w:p>
        </w:tc>
        <w:tc>
          <w:tcPr>
            <w:tcW w:w="2410" w:type="dxa"/>
            <w:tcBorders>
              <w:top w:val="single" w:sz="4" w:space="0" w:color="000000"/>
              <w:left w:val="single" w:sz="4" w:space="0" w:color="000000"/>
              <w:bottom w:val="single" w:sz="4" w:space="0" w:color="000000"/>
              <w:right w:val="single" w:sz="4" w:space="0" w:color="000000"/>
            </w:tcBorders>
          </w:tcPr>
          <w:p w14:paraId="29B58481"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C252CC9" w14:textId="77777777" w:rsidR="003D19C1" w:rsidRPr="006C405D" w:rsidRDefault="003D19C1" w:rsidP="006C405D">
            <w:pPr>
              <w:widowControl w:val="0"/>
              <w:autoSpaceDE w:val="0"/>
              <w:autoSpaceDN w:val="0"/>
              <w:adjustRightInd w:val="0"/>
              <w:jc w:val="both"/>
              <w:rPr>
                <w:rFonts w:eastAsia="SimSun" w:cs="Arial"/>
                <w:sz w:val="20"/>
                <w:szCs w:val="18"/>
                <w:lang w:eastAsia="pl-PL"/>
              </w:rPr>
            </w:pPr>
          </w:p>
        </w:tc>
      </w:tr>
      <w:tr w:rsidR="003D19C1" w:rsidRPr="006C405D" w14:paraId="3BF66031" w14:textId="493405CB"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2783D79"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3C0B461F" w14:textId="77777777" w:rsidR="003D19C1" w:rsidRDefault="003D19C1" w:rsidP="006C405D">
            <w:pPr>
              <w:spacing w:line="276" w:lineRule="auto"/>
              <w:jc w:val="both"/>
              <w:rPr>
                <w:rFonts w:eastAsia="SimSun" w:cs="Arial"/>
                <w:b/>
                <w:bCs/>
                <w:sz w:val="20"/>
                <w:szCs w:val="18"/>
                <w:lang w:eastAsia="pl-PL"/>
              </w:rPr>
            </w:pPr>
            <w:r w:rsidRPr="003D19C1">
              <w:rPr>
                <w:rFonts w:eastAsia="SimSun" w:cs="Arial"/>
                <w:b/>
                <w:bCs/>
                <w:sz w:val="20"/>
                <w:szCs w:val="18"/>
                <w:lang w:eastAsia="pl-PL"/>
              </w:rPr>
              <w:t xml:space="preserve">W zestawie dedykowany stolik jezdny do urządzenia </w:t>
            </w:r>
          </w:p>
          <w:p w14:paraId="09DB4518" w14:textId="77777777" w:rsidR="000D69D0" w:rsidRPr="003D19C1" w:rsidRDefault="000D69D0" w:rsidP="006C405D">
            <w:pPr>
              <w:spacing w:line="276" w:lineRule="auto"/>
              <w:jc w:val="both"/>
              <w:rPr>
                <w:rFonts w:cs="Calibri"/>
                <w:b/>
                <w:bCs/>
                <w:color w:val="000000"/>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781002CE" w14:textId="77777777" w:rsidR="003D19C1" w:rsidRPr="006C405D" w:rsidRDefault="003D19C1" w:rsidP="006C405D">
            <w:pPr>
              <w:spacing w:line="276" w:lineRule="auto"/>
              <w:jc w:val="both"/>
              <w:rPr>
                <w:rFonts w:eastAsia="SimSun" w:cs="Arial"/>
                <w:sz w:val="20"/>
                <w:szCs w:val="18"/>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BCF105D" w14:textId="77777777" w:rsidR="003D19C1" w:rsidRPr="006C405D" w:rsidRDefault="003D19C1" w:rsidP="006C405D">
            <w:pPr>
              <w:spacing w:line="276" w:lineRule="auto"/>
              <w:jc w:val="both"/>
              <w:rPr>
                <w:rFonts w:eastAsia="SimSun" w:cs="Arial"/>
                <w:sz w:val="20"/>
                <w:szCs w:val="18"/>
                <w:lang w:eastAsia="pl-PL"/>
              </w:rPr>
            </w:pPr>
          </w:p>
        </w:tc>
      </w:tr>
      <w:tr w:rsidR="003D19C1" w:rsidRPr="006C405D" w14:paraId="26EEA5C4" w14:textId="01B3B4E7" w:rsidTr="003D19C1">
        <w:trPr>
          <w:trHeight w:val="276"/>
        </w:trPr>
        <w:tc>
          <w:tcPr>
            <w:tcW w:w="851" w:type="dxa"/>
            <w:tcBorders>
              <w:top w:val="single" w:sz="4" w:space="0" w:color="000000"/>
              <w:left w:val="single" w:sz="4" w:space="0" w:color="000000"/>
              <w:bottom w:val="single" w:sz="4" w:space="0" w:color="000000"/>
              <w:right w:val="single" w:sz="4" w:space="0" w:color="000000"/>
            </w:tcBorders>
          </w:tcPr>
          <w:p w14:paraId="75D513A9" w14:textId="77777777" w:rsidR="003D19C1" w:rsidRPr="006C405D" w:rsidRDefault="003D19C1" w:rsidP="006C405D">
            <w:pPr>
              <w:widowControl w:val="0"/>
              <w:numPr>
                <w:ilvl w:val="0"/>
                <w:numId w:val="108"/>
              </w:numPr>
              <w:pBdr>
                <w:top w:val="nil"/>
                <w:left w:val="nil"/>
                <w:bottom w:val="nil"/>
                <w:right w:val="nil"/>
                <w:between w:val="nil"/>
              </w:pBdr>
              <w:contextualSpacing/>
              <w:jc w:val="center"/>
              <w:rPr>
                <w:rFonts w:eastAsia="Times New Roman" w:cs="Calibri"/>
                <w:sz w:val="20"/>
                <w:szCs w:val="20"/>
                <w:lang w:eastAsia="pl-PL"/>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3D7B287F" w14:textId="77777777" w:rsidR="000D69D0" w:rsidRDefault="003D19C1" w:rsidP="006C405D">
            <w:pPr>
              <w:spacing w:line="276" w:lineRule="auto"/>
              <w:jc w:val="both"/>
              <w:rPr>
                <w:rFonts w:eastAsia="Times New Roman" w:cs="Calibri"/>
                <w:b/>
                <w:bCs/>
                <w:sz w:val="20"/>
                <w:szCs w:val="20"/>
                <w:lang w:eastAsia="pl-PL"/>
              </w:rPr>
            </w:pPr>
            <w:r w:rsidRPr="003D19C1">
              <w:rPr>
                <w:rFonts w:eastAsia="Times New Roman" w:cs="Calibri"/>
                <w:b/>
                <w:bCs/>
                <w:sz w:val="20"/>
                <w:szCs w:val="20"/>
                <w:highlight w:val="white"/>
                <w:lang w:eastAsia="pl-PL"/>
              </w:rPr>
              <w:t>Gwarancja nie mniej niż 12 miesięcy</w:t>
            </w:r>
          </w:p>
          <w:p w14:paraId="0A602EC3" w14:textId="2ECD4811" w:rsidR="000D69D0" w:rsidRPr="000D69D0" w:rsidRDefault="000D69D0" w:rsidP="006C405D">
            <w:pPr>
              <w:spacing w:line="276" w:lineRule="auto"/>
              <w:jc w:val="both"/>
              <w:rPr>
                <w:rFonts w:eastAsia="Times New Roman" w:cs="Calibri"/>
                <w:b/>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0F637A8F" w14:textId="77777777" w:rsidR="003D19C1" w:rsidRPr="006C405D" w:rsidRDefault="003D19C1" w:rsidP="006C405D">
            <w:pPr>
              <w:spacing w:line="276" w:lineRule="auto"/>
              <w:jc w:val="both"/>
              <w:rPr>
                <w:rFonts w:eastAsia="Times New Roman" w:cs="Calibri"/>
                <w:sz w:val="20"/>
                <w:szCs w:val="20"/>
                <w:highlight w:val="white"/>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62FB1CC" w14:textId="77777777" w:rsidR="003D19C1" w:rsidRPr="006C405D" w:rsidRDefault="003D19C1" w:rsidP="006C405D">
            <w:pPr>
              <w:spacing w:line="276" w:lineRule="auto"/>
              <w:jc w:val="both"/>
              <w:rPr>
                <w:rFonts w:eastAsia="Times New Roman" w:cs="Calibri"/>
                <w:sz w:val="20"/>
                <w:szCs w:val="20"/>
                <w:highlight w:val="white"/>
                <w:lang w:eastAsia="pl-PL"/>
              </w:rPr>
            </w:pPr>
          </w:p>
        </w:tc>
      </w:tr>
    </w:tbl>
    <w:p w14:paraId="2C5A0926" w14:textId="77777777" w:rsidR="006C405D" w:rsidRPr="006C405D" w:rsidRDefault="006C405D" w:rsidP="006C405D">
      <w:pPr>
        <w:rPr>
          <w:rFonts w:eastAsia="SimSun" w:cs="Arial"/>
          <w:b/>
          <w:bCs/>
          <w:lang w:eastAsia="pl-PL"/>
        </w:rPr>
      </w:pPr>
    </w:p>
    <w:p w14:paraId="35342C21" w14:textId="77777777" w:rsidR="00CB5B9C" w:rsidRDefault="00CB5B9C" w:rsidP="00E9715C">
      <w:pPr>
        <w:suppressAutoHyphens/>
        <w:ind w:right="23"/>
        <w:jc w:val="both"/>
        <w:rPr>
          <w:rFonts w:eastAsia="Times New Roman" w:cs="Calibri"/>
          <w:u w:val="single"/>
        </w:rPr>
      </w:pPr>
    </w:p>
    <w:p w14:paraId="0E35535B" w14:textId="4005FBF3" w:rsidR="00CB5B9C" w:rsidRDefault="000D69D0" w:rsidP="00E9715C">
      <w:pPr>
        <w:suppressAutoHyphens/>
        <w:ind w:right="23"/>
        <w:jc w:val="both"/>
        <w:rPr>
          <w:rFonts w:eastAsia="Times New Roman" w:cs="Calibri"/>
          <w:u w:val="single"/>
        </w:rPr>
      </w:pPr>
      <w:r>
        <w:rPr>
          <w:rFonts w:eastAsia="Times New Roman" w:cs="Calibri"/>
          <w:u w:val="single"/>
        </w:rPr>
        <w:br w:type="page"/>
      </w:r>
    </w:p>
    <w:p w14:paraId="37A1F693" w14:textId="71BD2990" w:rsidR="000D69D0" w:rsidRDefault="000D69D0" w:rsidP="000D69D0">
      <w:pPr>
        <w:suppressAutoHyphens/>
        <w:ind w:right="23"/>
        <w:jc w:val="center"/>
        <w:rPr>
          <w:rFonts w:eastAsia="Times New Roman" w:cs="Calibri"/>
          <w:b/>
          <w:bCs/>
        </w:rPr>
      </w:pPr>
      <w:r w:rsidRPr="000D69D0">
        <w:rPr>
          <w:rFonts w:eastAsia="Times New Roman" w:cs="Calibri"/>
          <w:b/>
          <w:bCs/>
        </w:rPr>
        <w:lastRenderedPageBreak/>
        <w:t>OFEROWANE EKG MOBILNE:</w:t>
      </w:r>
    </w:p>
    <w:p w14:paraId="41D92302" w14:textId="77777777" w:rsidR="000D69D0" w:rsidRPr="00EC3DFB" w:rsidRDefault="000D69D0" w:rsidP="000D69D0">
      <w:pPr>
        <w:suppressAutoHyphens/>
        <w:ind w:right="23"/>
        <w:jc w:val="center"/>
        <w:rPr>
          <w:rFonts w:eastAsia="Times New Roman" w:cs="Calibri"/>
          <w:b/>
          <w:bCs/>
        </w:rPr>
      </w:pPr>
    </w:p>
    <w:tbl>
      <w:tblPr>
        <w:tblStyle w:val="Tabela-Siatka"/>
        <w:tblW w:w="9351" w:type="dxa"/>
        <w:tblLook w:val="04A0" w:firstRow="1" w:lastRow="0" w:firstColumn="1" w:lastColumn="0" w:noHBand="0" w:noVBand="1"/>
      </w:tblPr>
      <w:tblGrid>
        <w:gridCol w:w="9351"/>
      </w:tblGrid>
      <w:tr w:rsidR="000D69D0" w:rsidRPr="00B65BD2" w14:paraId="6B819852" w14:textId="77777777" w:rsidTr="00643567">
        <w:tc>
          <w:tcPr>
            <w:tcW w:w="9351" w:type="dxa"/>
            <w:tcBorders>
              <w:top w:val="single" w:sz="4" w:space="0" w:color="auto"/>
              <w:left w:val="single" w:sz="4" w:space="0" w:color="auto"/>
              <w:bottom w:val="single" w:sz="4" w:space="0" w:color="auto"/>
              <w:right w:val="single" w:sz="4" w:space="0" w:color="auto"/>
            </w:tcBorders>
            <w:vAlign w:val="center"/>
          </w:tcPr>
          <w:p w14:paraId="5B7D27B6" w14:textId="77777777" w:rsidR="000D69D0" w:rsidRPr="00B65BD2" w:rsidRDefault="000D69D0" w:rsidP="00643567">
            <w:pPr>
              <w:spacing w:line="360" w:lineRule="auto"/>
              <w:rPr>
                <w:rFonts w:asciiTheme="minorHAnsi" w:hAnsiTheme="minorHAnsi" w:cstheme="minorHAnsi"/>
                <w:b/>
                <w:bCs/>
                <w:sz w:val="20"/>
              </w:rPr>
            </w:pPr>
          </w:p>
          <w:p w14:paraId="6B6967CD" w14:textId="681AB90C" w:rsidR="000D69D0" w:rsidRPr="00B65BD2" w:rsidRDefault="000D69D0" w:rsidP="00643567">
            <w:pPr>
              <w:spacing w:line="360" w:lineRule="auto"/>
              <w:jc w:val="both"/>
              <w:rPr>
                <w:rFonts w:asciiTheme="minorHAnsi" w:hAnsiTheme="minorHAnsi" w:cstheme="minorHAnsi"/>
                <w:b/>
                <w:bCs/>
                <w:sz w:val="20"/>
              </w:rPr>
            </w:pPr>
            <w:r w:rsidRPr="00B65BD2">
              <w:rPr>
                <w:rFonts w:asciiTheme="minorHAnsi" w:hAnsiTheme="minorHAnsi" w:cstheme="minorHAnsi"/>
                <w:b/>
                <w:bCs/>
                <w:sz w:val="20"/>
              </w:rPr>
              <w:t>Typ/model oferowan</w:t>
            </w:r>
            <w:r>
              <w:rPr>
                <w:rFonts w:asciiTheme="minorHAnsi" w:hAnsiTheme="minorHAnsi" w:cstheme="minorHAnsi"/>
                <w:b/>
                <w:bCs/>
                <w:sz w:val="20"/>
              </w:rPr>
              <w:t xml:space="preserve">ego  EKG </w:t>
            </w:r>
            <w:r w:rsidR="00361FE4">
              <w:rPr>
                <w:rFonts w:asciiTheme="minorHAnsi" w:hAnsiTheme="minorHAnsi" w:cstheme="minorHAnsi"/>
                <w:b/>
                <w:bCs/>
                <w:sz w:val="20"/>
              </w:rPr>
              <w:t>mobilnego</w:t>
            </w:r>
            <w:r w:rsidRPr="00B65BD2">
              <w:rPr>
                <w:rFonts w:asciiTheme="minorHAnsi" w:hAnsiTheme="minorHAnsi" w:cstheme="minorHAnsi"/>
                <w:b/>
                <w:bCs/>
                <w:sz w:val="20"/>
              </w:rPr>
              <w:t>: ____________________________________________________</w:t>
            </w:r>
          </w:p>
          <w:p w14:paraId="75878837" w14:textId="1D9D628B" w:rsidR="000D69D0" w:rsidRPr="00B65BD2" w:rsidRDefault="000D69D0" w:rsidP="00361FE4">
            <w:pPr>
              <w:spacing w:line="360" w:lineRule="auto"/>
              <w:rPr>
                <w:rFonts w:asciiTheme="minorHAnsi" w:hAnsiTheme="minorHAnsi" w:cstheme="minorHAnsi"/>
                <w:b/>
                <w:bCs/>
                <w:sz w:val="20"/>
              </w:rPr>
            </w:pPr>
            <w:r w:rsidRPr="00B65BD2">
              <w:rPr>
                <w:rFonts w:asciiTheme="minorHAnsi" w:hAnsiTheme="minorHAnsi" w:cstheme="minorHAnsi"/>
                <w:b/>
                <w:bCs/>
                <w:sz w:val="20"/>
              </w:rPr>
              <w:t>Producent: __________________________________________________________________________________</w:t>
            </w:r>
          </w:p>
        </w:tc>
      </w:tr>
    </w:tbl>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9"/>
        <w:gridCol w:w="59"/>
        <w:gridCol w:w="3335"/>
        <w:gridCol w:w="2410"/>
        <w:gridCol w:w="2693"/>
      </w:tblGrid>
      <w:tr w:rsidR="000D69D0" w:rsidRPr="00C16BB4" w14:paraId="32FD1182" w14:textId="77777777" w:rsidTr="000D69D0">
        <w:tc>
          <w:tcPr>
            <w:tcW w:w="859" w:type="dxa"/>
            <w:tcBorders>
              <w:top w:val="single" w:sz="4" w:space="0" w:color="000000"/>
              <w:left w:val="single" w:sz="4" w:space="0" w:color="000000"/>
              <w:bottom w:val="single" w:sz="4" w:space="0" w:color="000000"/>
              <w:right w:val="single" w:sz="4" w:space="0" w:color="000000"/>
            </w:tcBorders>
            <w:shd w:val="clear" w:color="auto" w:fill="76E3FF"/>
          </w:tcPr>
          <w:p w14:paraId="65BD62D2" w14:textId="77777777" w:rsidR="000D69D0" w:rsidRPr="00C16BB4" w:rsidRDefault="000D69D0" w:rsidP="00643567">
            <w:pPr>
              <w:widowControl w:val="0"/>
              <w:pBdr>
                <w:top w:val="nil"/>
                <w:left w:val="nil"/>
                <w:bottom w:val="nil"/>
                <w:right w:val="nil"/>
                <w:between w:val="nil"/>
              </w:pBdr>
              <w:jc w:val="center"/>
              <w:rPr>
                <w:rFonts w:cstheme="minorHAnsi"/>
                <w:b/>
                <w:color w:val="000000"/>
                <w:sz w:val="20"/>
                <w:szCs w:val="20"/>
              </w:rPr>
            </w:pPr>
          </w:p>
          <w:p w14:paraId="2D84F4D2" w14:textId="77777777" w:rsidR="000D69D0" w:rsidRPr="00C16BB4" w:rsidRDefault="000D69D0" w:rsidP="00643567">
            <w:pPr>
              <w:widowControl w:val="0"/>
              <w:pBdr>
                <w:top w:val="nil"/>
                <w:left w:val="nil"/>
                <w:bottom w:val="nil"/>
                <w:right w:val="nil"/>
                <w:between w:val="nil"/>
              </w:pBdr>
              <w:jc w:val="center"/>
              <w:rPr>
                <w:rFonts w:cstheme="minorHAnsi"/>
                <w:b/>
                <w:color w:val="000000"/>
                <w:sz w:val="20"/>
                <w:szCs w:val="20"/>
              </w:rPr>
            </w:pPr>
            <w:r w:rsidRPr="00C16BB4">
              <w:rPr>
                <w:rFonts w:cstheme="minorHAnsi"/>
                <w:b/>
                <w:color w:val="000000"/>
                <w:sz w:val="20"/>
                <w:szCs w:val="20"/>
              </w:rPr>
              <w:t xml:space="preserve">Lp. </w:t>
            </w:r>
          </w:p>
        </w:tc>
        <w:tc>
          <w:tcPr>
            <w:tcW w:w="3394" w:type="dxa"/>
            <w:gridSpan w:val="2"/>
            <w:tcBorders>
              <w:top w:val="single" w:sz="4" w:space="0" w:color="000000"/>
              <w:left w:val="single" w:sz="4" w:space="0" w:color="000000"/>
              <w:bottom w:val="single" w:sz="4" w:space="0" w:color="000000"/>
              <w:right w:val="single" w:sz="4" w:space="0" w:color="000000"/>
            </w:tcBorders>
            <w:shd w:val="clear" w:color="auto" w:fill="76E3FF"/>
          </w:tcPr>
          <w:p w14:paraId="02C4B9AE" w14:textId="77777777" w:rsidR="000D69D0" w:rsidRDefault="000D69D0" w:rsidP="000D69D0">
            <w:pPr>
              <w:widowControl w:val="0"/>
              <w:pBdr>
                <w:top w:val="nil"/>
                <w:left w:val="nil"/>
                <w:bottom w:val="nil"/>
                <w:right w:val="nil"/>
                <w:between w:val="nil"/>
              </w:pBdr>
              <w:jc w:val="center"/>
              <w:rPr>
                <w:rFonts w:cstheme="minorHAnsi"/>
                <w:b/>
                <w:color w:val="000000"/>
                <w:sz w:val="20"/>
                <w:szCs w:val="20"/>
              </w:rPr>
            </w:pPr>
          </w:p>
          <w:p w14:paraId="543FA513" w14:textId="28ACA863" w:rsidR="000D69D0" w:rsidRPr="00EC3DFB" w:rsidRDefault="000D69D0" w:rsidP="000D69D0">
            <w:pPr>
              <w:widowControl w:val="0"/>
              <w:pBdr>
                <w:top w:val="nil"/>
                <w:left w:val="nil"/>
                <w:bottom w:val="nil"/>
                <w:right w:val="nil"/>
                <w:between w:val="nil"/>
              </w:pBdr>
              <w:jc w:val="center"/>
              <w:rPr>
                <w:rFonts w:cstheme="minorHAnsi"/>
                <w:b/>
                <w:color w:val="000000"/>
                <w:sz w:val="20"/>
                <w:szCs w:val="20"/>
              </w:rPr>
            </w:pPr>
            <w:r w:rsidRPr="00EC3DFB">
              <w:rPr>
                <w:rFonts w:cstheme="minorHAnsi"/>
                <w:b/>
                <w:color w:val="000000"/>
                <w:sz w:val="20"/>
                <w:szCs w:val="20"/>
              </w:rPr>
              <w:t>Wymagany parametr</w:t>
            </w:r>
          </w:p>
          <w:p w14:paraId="0EB2FA38" w14:textId="77777777" w:rsidR="000D69D0" w:rsidRPr="00EC3DFB" w:rsidRDefault="000D69D0" w:rsidP="00643567">
            <w:pPr>
              <w:widowControl w:val="0"/>
              <w:pBdr>
                <w:top w:val="nil"/>
                <w:left w:val="nil"/>
                <w:bottom w:val="nil"/>
                <w:right w:val="nil"/>
                <w:between w:val="nil"/>
              </w:pBdr>
              <w:jc w:val="center"/>
              <w:rPr>
                <w:rFonts w:cstheme="minorHAnsi"/>
                <w:b/>
                <w:color w:val="000000"/>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76E3FF"/>
          </w:tcPr>
          <w:p w14:paraId="14E7D180" w14:textId="77777777" w:rsidR="000D69D0" w:rsidRPr="00555F67" w:rsidRDefault="000D69D0" w:rsidP="000D69D0">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Odpowiedź Wykonawcy – TAK/NIE</w:t>
            </w:r>
          </w:p>
          <w:p w14:paraId="1C5CD6C5" w14:textId="77777777" w:rsidR="000D69D0" w:rsidRPr="00555F67" w:rsidRDefault="000D69D0" w:rsidP="000D69D0">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 xml:space="preserve">Należy podać zakresy lub opisać oferowane parametry </w:t>
            </w:r>
          </w:p>
          <w:p w14:paraId="3B2A8DD5" w14:textId="77777777" w:rsidR="000D69D0" w:rsidRPr="00EC3DFB" w:rsidRDefault="000D69D0" w:rsidP="00643567">
            <w:pPr>
              <w:widowControl w:val="0"/>
              <w:pBdr>
                <w:top w:val="nil"/>
                <w:left w:val="nil"/>
                <w:bottom w:val="nil"/>
                <w:right w:val="nil"/>
                <w:between w:val="nil"/>
              </w:pBdr>
              <w:jc w:val="center"/>
              <w:rPr>
                <w:rFonts w:cstheme="minorHAnsi"/>
                <w:b/>
                <w:color w:val="000000"/>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76E3FF"/>
          </w:tcPr>
          <w:p w14:paraId="60B0F0A8" w14:textId="3A9D2F40" w:rsidR="000D69D0" w:rsidRPr="00EC3DFB" w:rsidRDefault="000D69D0" w:rsidP="00643567">
            <w:pPr>
              <w:widowControl w:val="0"/>
              <w:pBdr>
                <w:top w:val="nil"/>
                <w:left w:val="nil"/>
                <w:bottom w:val="nil"/>
                <w:right w:val="nil"/>
                <w:between w:val="nil"/>
              </w:pBdr>
              <w:jc w:val="center"/>
              <w:rPr>
                <w:rFonts w:cstheme="minorHAnsi"/>
                <w:b/>
                <w:color w:val="000000"/>
                <w:sz w:val="20"/>
                <w:szCs w:val="20"/>
              </w:rPr>
            </w:pPr>
          </w:p>
          <w:p w14:paraId="3C06F7C4" w14:textId="57ED4CD8" w:rsidR="000D69D0" w:rsidRPr="00EC3DFB" w:rsidRDefault="000D69D0" w:rsidP="000D69D0">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Należy podać nr strony instrukcji, karty katalogowej lub innego dokumentu producenta potwierdzającego oferowane parametry</w:t>
            </w:r>
          </w:p>
        </w:tc>
      </w:tr>
      <w:tr w:rsidR="000D69D0" w:rsidRPr="000D69D0" w14:paraId="1FB23E8A" w14:textId="6A8FE736"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56C1C3" w14:textId="77777777" w:rsidR="000D69D0" w:rsidRPr="000D69D0" w:rsidRDefault="000D69D0" w:rsidP="000D69D0">
            <w:pPr>
              <w:widowControl w:val="0"/>
              <w:numPr>
                <w:ilvl w:val="0"/>
                <w:numId w:val="117"/>
              </w:numPr>
              <w:pBdr>
                <w:top w:val="nil"/>
                <w:left w:val="nil"/>
                <w:bottom w:val="nil"/>
                <w:right w:val="nil"/>
                <w:between w:val="nil"/>
              </w:pBdr>
              <w:contextualSpacing/>
              <w:jc w:val="center"/>
              <w:rPr>
                <w:rFonts w:cs="Calibri"/>
                <w:b/>
                <w:bCs/>
                <w:color w:val="000000"/>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5450F2" w14:textId="77777777" w:rsidR="000D69D0" w:rsidRPr="000D69D0" w:rsidRDefault="000D69D0" w:rsidP="000D69D0">
            <w:pPr>
              <w:widowControl w:val="0"/>
              <w:pBdr>
                <w:top w:val="nil"/>
                <w:left w:val="nil"/>
                <w:bottom w:val="nil"/>
                <w:right w:val="nil"/>
                <w:between w:val="nil"/>
              </w:pBdr>
              <w:jc w:val="center"/>
              <w:rPr>
                <w:rFonts w:cs="Calibri"/>
                <w:color w:val="000000"/>
                <w:sz w:val="20"/>
                <w:szCs w:val="20"/>
                <w:lang w:eastAsia="pl-PL"/>
              </w:rPr>
            </w:pPr>
            <w:r w:rsidRPr="000D69D0">
              <w:rPr>
                <w:rFonts w:eastAsia="Garamond" w:cs="Calibri"/>
                <w:b/>
                <w:color w:val="000000"/>
                <w:sz w:val="20"/>
                <w:szCs w:val="20"/>
                <w:lang w:eastAsia="pl-PL"/>
              </w:rPr>
              <w:t>WARUNKI PODSTAWOWE</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4C2A132" w14:textId="77777777" w:rsidR="000D69D0" w:rsidRPr="000D69D0" w:rsidRDefault="000D69D0" w:rsidP="000D69D0">
            <w:pPr>
              <w:widowControl w:val="0"/>
              <w:pBdr>
                <w:top w:val="nil"/>
                <w:left w:val="nil"/>
                <w:bottom w:val="nil"/>
                <w:right w:val="nil"/>
                <w:between w:val="nil"/>
              </w:pBdr>
              <w:jc w:val="center"/>
              <w:rPr>
                <w:rFonts w:eastAsia="Garamond" w:cs="Calibri"/>
                <w:b/>
                <w:color w:val="000000"/>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DA603B8" w14:textId="77777777" w:rsidR="000D69D0" w:rsidRPr="000D69D0" w:rsidRDefault="000D69D0" w:rsidP="000D69D0">
            <w:pPr>
              <w:widowControl w:val="0"/>
              <w:pBdr>
                <w:top w:val="nil"/>
                <w:left w:val="nil"/>
                <w:bottom w:val="nil"/>
                <w:right w:val="nil"/>
                <w:between w:val="nil"/>
              </w:pBdr>
              <w:jc w:val="center"/>
              <w:rPr>
                <w:rFonts w:eastAsia="Garamond" w:cs="Calibri"/>
                <w:b/>
                <w:color w:val="000000"/>
                <w:sz w:val="20"/>
                <w:szCs w:val="20"/>
                <w:lang w:eastAsia="pl-PL"/>
              </w:rPr>
            </w:pPr>
          </w:p>
        </w:tc>
      </w:tr>
      <w:tr w:rsidR="000D69D0" w:rsidRPr="000D69D0" w14:paraId="4D4015CA" w14:textId="54E98268"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vAlign w:val="center"/>
          </w:tcPr>
          <w:p w14:paraId="1415F9D2" w14:textId="77777777" w:rsidR="000D69D0" w:rsidRPr="000D69D0" w:rsidRDefault="000D69D0" w:rsidP="000D69D0">
            <w:pPr>
              <w:widowControl w:val="0"/>
              <w:numPr>
                <w:ilvl w:val="0"/>
                <w:numId w:val="118"/>
              </w:numPr>
              <w:pBdr>
                <w:top w:val="nil"/>
                <w:left w:val="nil"/>
                <w:bottom w:val="nil"/>
                <w:right w:val="nil"/>
                <w:between w:val="nil"/>
              </w:pBdr>
              <w:contextualSpacing/>
              <w:jc w:val="center"/>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2A1D9DEB" w14:textId="77777777" w:rsidR="000D69D0" w:rsidRPr="000D69D0" w:rsidRDefault="000D69D0" w:rsidP="000D69D0">
            <w:pPr>
              <w:widowControl w:val="0"/>
              <w:pBdr>
                <w:top w:val="nil"/>
                <w:left w:val="nil"/>
                <w:bottom w:val="nil"/>
                <w:right w:val="nil"/>
                <w:between w:val="nil"/>
              </w:pBdr>
              <w:jc w:val="both"/>
              <w:rPr>
                <w:rFonts w:cs="Calibri"/>
                <w:b/>
                <w:bCs/>
                <w:sz w:val="20"/>
                <w:szCs w:val="20"/>
                <w:lang w:eastAsia="pl-PL"/>
              </w:rPr>
            </w:pPr>
            <w:r w:rsidRPr="000D69D0">
              <w:rPr>
                <w:rFonts w:eastAsia="Garamond" w:cs="Calibri"/>
                <w:b/>
                <w:bCs/>
                <w:sz w:val="20"/>
                <w:szCs w:val="20"/>
                <w:lang w:eastAsia="pl-PL"/>
              </w:rPr>
              <w:t>Urządzenie nie starsze niż 2026 rok, fabrycznie nowe, nieużywane, nie rekondycjonowane, nie powystawowe</w:t>
            </w:r>
          </w:p>
        </w:tc>
        <w:tc>
          <w:tcPr>
            <w:tcW w:w="2410" w:type="dxa"/>
            <w:tcBorders>
              <w:top w:val="single" w:sz="4" w:space="0" w:color="000000"/>
              <w:left w:val="single" w:sz="4" w:space="0" w:color="000000"/>
              <w:bottom w:val="single" w:sz="4" w:space="0" w:color="000000"/>
              <w:right w:val="single" w:sz="4" w:space="0" w:color="000000"/>
            </w:tcBorders>
          </w:tcPr>
          <w:p w14:paraId="43F4C71D" w14:textId="77777777" w:rsidR="000D69D0" w:rsidRPr="000D69D0" w:rsidRDefault="000D69D0" w:rsidP="000D69D0">
            <w:pPr>
              <w:widowControl w:val="0"/>
              <w:pBdr>
                <w:top w:val="nil"/>
                <w:left w:val="nil"/>
                <w:bottom w:val="nil"/>
                <w:right w:val="nil"/>
                <w:between w:val="nil"/>
              </w:pBdr>
              <w:jc w:val="both"/>
              <w:rPr>
                <w:rFonts w:eastAsia="Garamond" w:cs="Calibri"/>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D3CC472" w14:textId="77777777" w:rsidR="000D69D0" w:rsidRPr="000D69D0" w:rsidRDefault="000D69D0" w:rsidP="000D69D0">
            <w:pPr>
              <w:widowControl w:val="0"/>
              <w:pBdr>
                <w:top w:val="nil"/>
                <w:left w:val="nil"/>
                <w:bottom w:val="nil"/>
                <w:right w:val="nil"/>
                <w:between w:val="nil"/>
              </w:pBdr>
              <w:jc w:val="both"/>
              <w:rPr>
                <w:rFonts w:eastAsia="Garamond" w:cs="Calibri"/>
                <w:sz w:val="20"/>
                <w:szCs w:val="20"/>
                <w:lang w:eastAsia="pl-PL"/>
              </w:rPr>
            </w:pPr>
          </w:p>
        </w:tc>
      </w:tr>
      <w:tr w:rsidR="000D69D0" w:rsidRPr="000D69D0" w14:paraId="4CD372B1" w14:textId="3F491C2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90C2EC" w14:textId="77777777" w:rsidR="000D69D0" w:rsidRPr="000D69D0" w:rsidRDefault="000D69D0" w:rsidP="000D69D0">
            <w:pPr>
              <w:widowControl w:val="0"/>
              <w:numPr>
                <w:ilvl w:val="0"/>
                <w:numId w:val="117"/>
              </w:numPr>
              <w:pBdr>
                <w:top w:val="nil"/>
                <w:left w:val="nil"/>
                <w:bottom w:val="nil"/>
                <w:right w:val="nil"/>
                <w:between w:val="nil"/>
              </w:pBdr>
              <w:contextualSpacing/>
              <w:jc w:val="center"/>
              <w:rPr>
                <w:rFonts w:eastAsia="Times New Roman" w:cs="Calibri"/>
                <w:b/>
                <w:bCs/>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29297BA" w14:textId="77777777" w:rsidR="000D69D0" w:rsidRPr="000D69D0" w:rsidRDefault="000D69D0" w:rsidP="000D69D0">
            <w:pPr>
              <w:widowControl w:val="0"/>
              <w:pBdr>
                <w:top w:val="nil"/>
                <w:left w:val="nil"/>
                <w:bottom w:val="nil"/>
                <w:right w:val="nil"/>
                <w:between w:val="nil"/>
              </w:pBdr>
              <w:jc w:val="center"/>
              <w:rPr>
                <w:rFonts w:eastAsia="Garamond" w:cs="Calibri"/>
                <w:b/>
                <w:bCs/>
                <w:sz w:val="20"/>
                <w:szCs w:val="20"/>
                <w:lang w:eastAsia="pl-PL"/>
              </w:rPr>
            </w:pPr>
            <w:r w:rsidRPr="000D69D0">
              <w:rPr>
                <w:rFonts w:eastAsia="Garamond" w:cs="Calibri"/>
                <w:b/>
                <w:bCs/>
                <w:sz w:val="20"/>
                <w:szCs w:val="20"/>
                <w:lang w:eastAsia="pl-PL"/>
              </w:rPr>
              <w:t>Parametry ogólne</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ADB86CA" w14:textId="77777777" w:rsidR="000D69D0" w:rsidRPr="000D69D0" w:rsidRDefault="000D69D0" w:rsidP="000D69D0">
            <w:pPr>
              <w:widowControl w:val="0"/>
              <w:pBdr>
                <w:top w:val="nil"/>
                <w:left w:val="nil"/>
                <w:bottom w:val="nil"/>
                <w:right w:val="nil"/>
                <w:between w:val="nil"/>
              </w:pBdr>
              <w:jc w:val="center"/>
              <w:rPr>
                <w:rFonts w:eastAsia="Garamond" w:cs="Calibri"/>
                <w:b/>
                <w:bCs/>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2C93291" w14:textId="77777777" w:rsidR="000D69D0" w:rsidRPr="000D69D0" w:rsidRDefault="000D69D0" w:rsidP="000D69D0">
            <w:pPr>
              <w:widowControl w:val="0"/>
              <w:pBdr>
                <w:top w:val="nil"/>
                <w:left w:val="nil"/>
                <w:bottom w:val="nil"/>
                <w:right w:val="nil"/>
                <w:between w:val="nil"/>
              </w:pBdr>
              <w:jc w:val="center"/>
              <w:rPr>
                <w:rFonts w:eastAsia="Garamond" w:cs="Calibri"/>
                <w:b/>
                <w:bCs/>
                <w:sz w:val="20"/>
                <w:szCs w:val="20"/>
                <w:lang w:eastAsia="pl-PL"/>
              </w:rPr>
            </w:pPr>
          </w:p>
        </w:tc>
      </w:tr>
      <w:tr w:rsidR="000D69D0" w:rsidRPr="000D69D0" w14:paraId="1819A6B5" w14:textId="2BA5EC4C" w:rsidTr="000D69D0">
        <w:trPr>
          <w:trHeight w:val="571"/>
        </w:trPr>
        <w:tc>
          <w:tcPr>
            <w:tcW w:w="918" w:type="dxa"/>
            <w:gridSpan w:val="2"/>
            <w:tcBorders>
              <w:top w:val="single" w:sz="4" w:space="0" w:color="000000"/>
              <w:left w:val="single" w:sz="4" w:space="0" w:color="000000"/>
              <w:bottom w:val="single" w:sz="4" w:space="0" w:color="000000"/>
              <w:right w:val="single" w:sz="4" w:space="0" w:color="000000"/>
            </w:tcBorders>
          </w:tcPr>
          <w:p w14:paraId="66E3CC03"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4C168C85" w14:textId="47BD2602"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Dotykowy ekran min. 7 cali o</w:t>
            </w:r>
            <w:r w:rsidR="007271D6">
              <w:rPr>
                <w:rFonts w:eastAsia="SimSun" w:cs="Arial"/>
                <w:b/>
                <w:bCs/>
                <w:sz w:val="20"/>
                <w:szCs w:val="20"/>
                <w:lang w:eastAsia="pl-PL"/>
              </w:rPr>
              <w:t> </w:t>
            </w:r>
            <w:r w:rsidRPr="000D69D0">
              <w:rPr>
                <w:rFonts w:eastAsia="SimSun" w:cs="Arial"/>
                <w:b/>
                <w:bCs/>
                <w:sz w:val="20"/>
                <w:szCs w:val="20"/>
                <w:lang w:eastAsia="pl-PL"/>
              </w:rPr>
              <w:t>rozdzielczości min. 1024 x 600 px.</w:t>
            </w:r>
          </w:p>
        </w:tc>
        <w:tc>
          <w:tcPr>
            <w:tcW w:w="2410" w:type="dxa"/>
            <w:tcBorders>
              <w:top w:val="single" w:sz="4" w:space="0" w:color="000000"/>
              <w:left w:val="single" w:sz="4" w:space="0" w:color="000000"/>
              <w:bottom w:val="single" w:sz="4" w:space="0" w:color="000000"/>
              <w:right w:val="single" w:sz="4" w:space="0" w:color="000000"/>
            </w:tcBorders>
          </w:tcPr>
          <w:p w14:paraId="6D5CD22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766F0C2"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D40F546" w14:textId="632F117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B1D1FCF"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75A0891" w14:textId="77777777" w:rsidR="000D69D0" w:rsidRPr="000D69D0" w:rsidRDefault="000D69D0" w:rsidP="000D69D0">
            <w:pPr>
              <w:spacing w:line="276" w:lineRule="auto"/>
              <w:jc w:val="both"/>
              <w:rPr>
                <w:rFonts w:eastAsia="SimSun" w:cs="Arial"/>
                <w:b/>
                <w:bCs/>
                <w:sz w:val="20"/>
                <w:szCs w:val="20"/>
                <w:lang w:eastAsia="pl-PL"/>
              </w:rPr>
            </w:pPr>
            <w:r w:rsidRPr="000D69D0">
              <w:rPr>
                <w:rFonts w:eastAsia="SimSun" w:cs="Arial"/>
                <w:b/>
                <w:bCs/>
                <w:sz w:val="20"/>
                <w:szCs w:val="20"/>
                <w:lang w:eastAsia="pl-PL"/>
              </w:rPr>
              <w:t>Trzy systemy oszczędzania energii (możliwość ich dezaktywowania):</w:t>
            </w:r>
          </w:p>
          <w:p w14:paraId="74075746" w14:textId="77777777" w:rsidR="000D69D0" w:rsidRPr="000D69D0" w:rsidRDefault="000D69D0" w:rsidP="000D69D0">
            <w:pPr>
              <w:numPr>
                <w:ilvl w:val="0"/>
                <w:numId w:val="113"/>
              </w:numPr>
              <w:pBdr>
                <w:top w:val="nil"/>
                <w:left w:val="nil"/>
                <w:bottom w:val="nil"/>
                <w:right w:val="nil"/>
                <w:between w:val="nil"/>
              </w:pBdr>
              <w:spacing w:line="276" w:lineRule="auto"/>
              <w:ind w:left="394"/>
              <w:jc w:val="both"/>
              <w:rPr>
                <w:rFonts w:eastAsia="Arial" w:cs="Arial"/>
                <w:b/>
                <w:bCs/>
                <w:sz w:val="20"/>
                <w:szCs w:val="18"/>
                <w:lang w:eastAsia="pl-PL"/>
              </w:rPr>
            </w:pPr>
            <w:r w:rsidRPr="000D69D0">
              <w:rPr>
                <w:rFonts w:eastAsia="Arial" w:cs="Arial"/>
                <w:b/>
                <w:bCs/>
                <w:sz w:val="20"/>
                <w:szCs w:val="18"/>
                <w:lang w:eastAsia="pl-PL"/>
              </w:rPr>
              <w:t>Możliwość przejścia w tryb czuwania po czasie: 5, 10, 30, 60 minut bezczynności.</w:t>
            </w:r>
          </w:p>
          <w:p w14:paraId="58AC05E6" w14:textId="77777777" w:rsidR="000D69D0" w:rsidRPr="000D69D0" w:rsidRDefault="000D69D0" w:rsidP="000D69D0">
            <w:pPr>
              <w:numPr>
                <w:ilvl w:val="0"/>
                <w:numId w:val="113"/>
              </w:numPr>
              <w:pBdr>
                <w:top w:val="nil"/>
                <w:left w:val="nil"/>
                <w:bottom w:val="nil"/>
                <w:right w:val="nil"/>
                <w:between w:val="nil"/>
              </w:pBdr>
              <w:spacing w:line="276" w:lineRule="auto"/>
              <w:ind w:left="394"/>
              <w:jc w:val="both"/>
              <w:rPr>
                <w:rFonts w:eastAsia="Arial" w:cs="Arial"/>
                <w:b/>
                <w:bCs/>
                <w:sz w:val="20"/>
                <w:szCs w:val="18"/>
                <w:lang w:eastAsia="pl-PL"/>
              </w:rPr>
            </w:pPr>
            <w:r w:rsidRPr="000D69D0">
              <w:rPr>
                <w:rFonts w:eastAsia="Arial" w:cs="Arial"/>
                <w:b/>
                <w:bCs/>
                <w:sz w:val="20"/>
                <w:szCs w:val="18"/>
                <w:lang w:eastAsia="pl-PL"/>
              </w:rPr>
              <w:t>Możliwość automatycznego wyłączenia urządzenia po upływie: 1, 2, 4 godz. bezczynności.</w:t>
            </w:r>
          </w:p>
          <w:p w14:paraId="5A6B30EE" w14:textId="77777777" w:rsidR="000D69D0" w:rsidRPr="000D69D0" w:rsidRDefault="000D69D0" w:rsidP="000D69D0">
            <w:pPr>
              <w:numPr>
                <w:ilvl w:val="0"/>
                <w:numId w:val="113"/>
              </w:numPr>
              <w:pBdr>
                <w:top w:val="nil"/>
                <w:left w:val="nil"/>
                <w:bottom w:val="nil"/>
                <w:right w:val="nil"/>
                <w:between w:val="nil"/>
              </w:pBdr>
              <w:spacing w:line="276" w:lineRule="auto"/>
              <w:ind w:left="394"/>
              <w:jc w:val="both"/>
              <w:rPr>
                <w:rFonts w:eastAsia="Arial" w:cs="Arial"/>
                <w:b/>
                <w:bCs/>
                <w:sz w:val="20"/>
                <w:szCs w:val="18"/>
                <w:lang w:eastAsia="pl-PL"/>
              </w:rPr>
            </w:pPr>
            <w:r w:rsidRPr="000D69D0">
              <w:rPr>
                <w:rFonts w:eastAsia="Arial" w:cs="Arial"/>
                <w:b/>
                <w:bCs/>
                <w:sz w:val="20"/>
                <w:szCs w:val="18"/>
                <w:lang w:eastAsia="pl-PL"/>
              </w:rPr>
              <w:t>Płynna możliwość regulacji jasności wyświetlacza przy pomocy suwaka (nieskokowa).</w:t>
            </w:r>
          </w:p>
        </w:tc>
        <w:tc>
          <w:tcPr>
            <w:tcW w:w="2410" w:type="dxa"/>
            <w:tcBorders>
              <w:top w:val="single" w:sz="4" w:space="0" w:color="000000"/>
              <w:left w:val="single" w:sz="4" w:space="0" w:color="000000"/>
              <w:bottom w:val="single" w:sz="4" w:space="0" w:color="000000"/>
              <w:right w:val="single" w:sz="4" w:space="0" w:color="000000"/>
            </w:tcBorders>
          </w:tcPr>
          <w:p w14:paraId="586B867D" w14:textId="77777777" w:rsidR="000D69D0" w:rsidRPr="000D69D0" w:rsidRDefault="000D69D0" w:rsidP="000D69D0">
            <w:pPr>
              <w:spacing w:line="276" w:lineRule="auto"/>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FBD53DA" w14:textId="77777777" w:rsidR="000D69D0" w:rsidRPr="000D69D0" w:rsidRDefault="000D69D0" w:rsidP="000D69D0">
            <w:pPr>
              <w:spacing w:line="276" w:lineRule="auto"/>
              <w:jc w:val="both"/>
              <w:rPr>
                <w:rFonts w:eastAsia="SimSun" w:cs="Arial"/>
                <w:sz w:val="20"/>
                <w:szCs w:val="20"/>
                <w:lang w:eastAsia="pl-PL"/>
              </w:rPr>
            </w:pPr>
          </w:p>
        </w:tc>
      </w:tr>
      <w:tr w:rsidR="000D69D0" w:rsidRPr="000D69D0" w14:paraId="09A53BBE" w14:textId="3D469B5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00E5DF7"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623796E8" w14:textId="77777777" w:rsidR="000D69D0" w:rsidRPr="000D69D0" w:rsidRDefault="000D69D0" w:rsidP="000D69D0">
            <w:pPr>
              <w:widowControl w:val="0"/>
              <w:suppressAutoHyphens/>
              <w:autoSpaceDN w:val="0"/>
              <w:jc w:val="both"/>
              <w:textAlignment w:val="baseline"/>
              <w:rPr>
                <w:rFonts w:eastAsia="Times New Roman" w:cs="Calibri"/>
                <w:b/>
                <w:bCs/>
                <w:sz w:val="20"/>
                <w:szCs w:val="20"/>
                <w:lang w:eastAsia="pl-PL"/>
              </w:rPr>
            </w:pPr>
            <w:r w:rsidRPr="000D69D0">
              <w:rPr>
                <w:rFonts w:eastAsia="SimSun" w:cs="Arial"/>
                <w:b/>
                <w:bCs/>
                <w:sz w:val="20"/>
                <w:szCs w:val="20"/>
                <w:lang w:eastAsia="pl-PL"/>
              </w:rPr>
              <w:t>Zarządzanie ustawieniami aparatu oparte na menu bocznym. Poszczególne kategorie umieszczone w formie listy po lewej stronie ekranu. Po prawej stronie ekranu okno z zarządzaniem poszczególnymi ustawieniami</w:t>
            </w:r>
          </w:p>
        </w:tc>
        <w:tc>
          <w:tcPr>
            <w:tcW w:w="2410" w:type="dxa"/>
            <w:tcBorders>
              <w:top w:val="single" w:sz="4" w:space="0" w:color="000000"/>
              <w:left w:val="single" w:sz="4" w:space="0" w:color="000000"/>
              <w:bottom w:val="single" w:sz="4" w:space="0" w:color="000000"/>
              <w:right w:val="single" w:sz="4" w:space="0" w:color="000000"/>
            </w:tcBorders>
          </w:tcPr>
          <w:p w14:paraId="6DCB62A3" w14:textId="77777777" w:rsidR="000D69D0" w:rsidRPr="000D69D0" w:rsidRDefault="000D69D0" w:rsidP="000D69D0">
            <w:pPr>
              <w:widowControl w:val="0"/>
              <w:suppressAutoHyphens/>
              <w:autoSpaceDN w:val="0"/>
              <w:jc w:val="both"/>
              <w:textAlignment w:val="baseline"/>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8C1A3C8" w14:textId="77777777" w:rsidR="000D69D0" w:rsidRPr="000D69D0" w:rsidRDefault="000D69D0" w:rsidP="000D69D0">
            <w:pPr>
              <w:widowControl w:val="0"/>
              <w:suppressAutoHyphens/>
              <w:autoSpaceDN w:val="0"/>
              <w:jc w:val="both"/>
              <w:textAlignment w:val="baseline"/>
              <w:rPr>
                <w:rFonts w:eastAsia="SimSun" w:cs="Arial"/>
                <w:sz w:val="20"/>
                <w:szCs w:val="20"/>
                <w:lang w:eastAsia="pl-PL"/>
              </w:rPr>
            </w:pPr>
          </w:p>
        </w:tc>
      </w:tr>
      <w:tr w:rsidR="000D69D0" w:rsidRPr="000D69D0" w14:paraId="15B835C7" w14:textId="17B5075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2F1AC5C"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2C6E1213"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ustawienia motywu jasny lub ciemny</w:t>
            </w:r>
          </w:p>
        </w:tc>
        <w:tc>
          <w:tcPr>
            <w:tcW w:w="2410" w:type="dxa"/>
            <w:tcBorders>
              <w:top w:val="single" w:sz="4" w:space="0" w:color="000000"/>
              <w:left w:val="single" w:sz="4" w:space="0" w:color="000000"/>
              <w:bottom w:val="single" w:sz="4" w:space="0" w:color="000000"/>
              <w:right w:val="single" w:sz="4" w:space="0" w:color="000000"/>
            </w:tcBorders>
          </w:tcPr>
          <w:p w14:paraId="7B94F79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6E6C290"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781BB873" w14:textId="2DC2C5C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6F3C2B9"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60820C38"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Kompatybilność z systemem elektrod podciśnieniowych (system nie wchodzi w skład zestawu)</w:t>
            </w:r>
          </w:p>
        </w:tc>
        <w:tc>
          <w:tcPr>
            <w:tcW w:w="2410" w:type="dxa"/>
            <w:tcBorders>
              <w:top w:val="single" w:sz="4" w:space="0" w:color="000000"/>
              <w:left w:val="single" w:sz="4" w:space="0" w:color="000000"/>
              <w:bottom w:val="single" w:sz="4" w:space="0" w:color="000000"/>
              <w:right w:val="single" w:sz="4" w:space="0" w:color="000000"/>
            </w:tcBorders>
          </w:tcPr>
          <w:p w14:paraId="09B0BA5F"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4298D34"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3C5D482D" w14:textId="691AC2AE"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A801A7F"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7F856AC0" w14:textId="77777777" w:rsidR="000D69D0" w:rsidRPr="000D69D0" w:rsidRDefault="000D69D0" w:rsidP="000D69D0">
            <w:pPr>
              <w:widowControl w:val="0"/>
              <w:autoSpaceDE w:val="0"/>
              <w:autoSpaceDN w:val="0"/>
              <w:adjustRightInd w:val="0"/>
              <w:jc w:val="both"/>
              <w:rPr>
                <w:rFonts w:cs="Calibri"/>
                <w:b/>
                <w:bCs/>
                <w:sz w:val="20"/>
                <w:szCs w:val="20"/>
                <w:lang w:val="en-US" w:eastAsia="pl-PL"/>
              </w:rPr>
            </w:pPr>
            <w:r w:rsidRPr="000D69D0">
              <w:rPr>
                <w:rFonts w:eastAsia="SimSun" w:cs="Arial"/>
                <w:b/>
                <w:bCs/>
                <w:sz w:val="20"/>
                <w:szCs w:val="20"/>
                <w:lang w:val="en-US" w:eastAsia="pl-PL"/>
              </w:rPr>
              <w:t>Wyzwalacz QRS - QRS trigger / TTL Output</w:t>
            </w:r>
          </w:p>
        </w:tc>
        <w:tc>
          <w:tcPr>
            <w:tcW w:w="2410" w:type="dxa"/>
            <w:tcBorders>
              <w:top w:val="single" w:sz="4" w:space="0" w:color="000000"/>
              <w:left w:val="single" w:sz="4" w:space="0" w:color="000000"/>
              <w:bottom w:val="single" w:sz="4" w:space="0" w:color="000000"/>
              <w:right w:val="single" w:sz="4" w:space="0" w:color="000000"/>
            </w:tcBorders>
          </w:tcPr>
          <w:p w14:paraId="5189160D" w14:textId="77777777" w:rsidR="000D69D0" w:rsidRPr="000D69D0" w:rsidRDefault="000D69D0" w:rsidP="000D69D0">
            <w:pPr>
              <w:widowControl w:val="0"/>
              <w:autoSpaceDE w:val="0"/>
              <w:autoSpaceDN w:val="0"/>
              <w:adjustRightInd w:val="0"/>
              <w:jc w:val="both"/>
              <w:rPr>
                <w:rFonts w:eastAsia="SimSun" w:cs="Arial"/>
                <w:sz w:val="20"/>
                <w:szCs w:val="20"/>
                <w:lang w:val="en-US" w:eastAsia="pl-PL"/>
              </w:rPr>
            </w:pPr>
          </w:p>
        </w:tc>
        <w:tc>
          <w:tcPr>
            <w:tcW w:w="2693" w:type="dxa"/>
            <w:tcBorders>
              <w:top w:val="single" w:sz="4" w:space="0" w:color="000000"/>
              <w:left w:val="single" w:sz="4" w:space="0" w:color="000000"/>
              <w:bottom w:val="single" w:sz="4" w:space="0" w:color="000000"/>
              <w:right w:val="single" w:sz="4" w:space="0" w:color="000000"/>
            </w:tcBorders>
          </w:tcPr>
          <w:p w14:paraId="42AB6F4B" w14:textId="77777777" w:rsidR="000D69D0" w:rsidRPr="000D69D0" w:rsidRDefault="000D69D0" w:rsidP="000D69D0">
            <w:pPr>
              <w:widowControl w:val="0"/>
              <w:autoSpaceDE w:val="0"/>
              <w:autoSpaceDN w:val="0"/>
              <w:adjustRightInd w:val="0"/>
              <w:jc w:val="both"/>
              <w:rPr>
                <w:rFonts w:eastAsia="SimSun" w:cs="Arial"/>
                <w:sz w:val="20"/>
                <w:szCs w:val="20"/>
                <w:lang w:val="en-US" w:eastAsia="pl-PL"/>
              </w:rPr>
            </w:pPr>
          </w:p>
        </w:tc>
      </w:tr>
      <w:tr w:rsidR="000D69D0" w:rsidRPr="000D69D0" w14:paraId="08C407C2" w14:textId="45D9612B"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1A6CD13"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57162CDD"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 xml:space="preserve">Ekranowy asystent rozmieszczenia elektrod z graficznym wskazaniem jakości sygnału wraz z funkcją wykrywania i wskazywania: </w:t>
            </w:r>
            <w:r w:rsidRPr="000D69D0">
              <w:rPr>
                <w:rFonts w:eastAsia="SimSun" w:cs="Arial"/>
                <w:b/>
                <w:bCs/>
                <w:sz w:val="20"/>
                <w:szCs w:val="20"/>
                <w:lang w:eastAsia="pl-PL"/>
              </w:rPr>
              <w:lastRenderedPageBreak/>
              <w:t>odłączonych odprowadzeń oraz luźnych elektrod.</w:t>
            </w:r>
          </w:p>
        </w:tc>
        <w:tc>
          <w:tcPr>
            <w:tcW w:w="2410" w:type="dxa"/>
            <w:tcBorders>
              <w:top w:val="single" w:sz="4" w:space="0" w:color="000000"/>
              <w:left w:val="single" w:sz="4" w:space="0" w:color="000000"/>
              <w:bottom w:val="single" w:sz="4" w:space="0" w:color="000000"/>
              <w:right w:val="single" w:sz="4" w:space="0" w:color="000000"/>
            </w:tcBorders>
          </w:tcPr>
          <w:p w14:paraId="476E13AE"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F718F0E"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F34155A" w14:textId="0289DD2A"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36A5F69"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02DB395B"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Klawiatura ekranowa na panelu dotykowym - QWERTY</w:t>
            </w:r>
          </w:p>
        </w:tc>
        <w:tc>
          <w:tcPr>
            <w:tcW w:w="2410" w:type="dxa"/>
            <w:tcBorders>
              <w:top w:val="single" w:sz="4" w:space="0" w:color="000000"/>
              <w:left w:val="single" w:sz="4" w:space="0" w:color="000000"/>
              <w:bottom w:val="single" w:sz="4" w:space="0" w:color="000000"/>
              <w:right w:val="single" w:sz="4" w:space="0" w:color="000000"/>
            </w:tcBorders>
          </w:tcPr>
          <w:p w14:paraId="4689E03F"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DF635E6"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D416358" w14:textId="697EA7C0"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C23E780"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08750720" w14:textId="77777777" w:rsidR="000D69D0" w:rsidRPr="000D69D0" w:rsidRDefault="000D69D0" w:rsidP="000D69D0">
            <w:pPr>
              <w:spacing w:line="276" w:lineRule="auto"/>
              <w:jc w:val="both"/>
              <w:rPr>
                <w:rFonts w:eastAsia="SimSun" w:cs="Arial"/>
                <w:b/>
                <w:bCs/>
                <w:sz w:val="20"/>
                <w:szCs w:val="20"/>
                <w:lang w:eastAsia="pl-PL"/>
              </w:rPr>
            </w:pPr>
            <w:r w:rsidRPr="000D69D0">
              <w:rPr>
                <w:rFonts w:eastAsia="SimSun" w:cs="Arial"/>
                <w:b/>
                <w:bCs/>
                <w:sz w:val="20"/>
                <w:szCs w:val="20"/>
                <w:lang w:eastAsia="pl-PL"/>
              </w:rPr>
              <w:t xml:space="preserve">Trzy systemy sygnalizowania niskiego poziomu naładowania akumulatora za pomocą: </w:t>
            </w:r>
          </w:p>
          <w:p w14:paraId="0C9F0037" w14:textId="77777777" w:rsidR="000D69D0" w:rsidRPr="000D69D0" w:rsidRDefault="000D69D0" w:rsidP="000D69D0">
            <w:pPr>
              <w:numPr>
                <w:ilvl w:val="0"/>
                <w:numId w:val="114"/>
              </w:numPr>
              <w:pBdr>
                <w:top w:val="nil"/>
                <w:left w:val="nil"/>
                <w:bottom w:val="nil"/>
                <w:right w:val="nil"/>
                <w:between w:val="nil"/>
              </w:pBdr>
              <w:spacing w:line="276" w:lineRule="auto"/>
              <w:jc w:val="both"/>
              <w:rPr>
                <w:rFonts w:eastAsia="Arial" w:cs="Arial"/>
                <w:b/>
                <w:bCs/>
                <w:sz w:val="20"/>
                <w:szCs w:val="18"/>
                <w:lang w:eastAsia="pl-PL"/>
              </w:rPr>
            </w:pPr>
            <w:r w:rsidRPr="000D69D0">
              <w:rPr>
                <w:rFonts w:eastAsia="Arial" w:cs="Arial"/>
                <w:b/>
                <w:bCs/>
                <w:sz w:val="20"/>
                <w:szCs w:val="18"/>
                <w:lang w:eastAsia="pl-PL"/>
              </w:rPr>
              <w:t>sygnału dźwiękowego,</w:t>
            </w:r>
          </w:p>
          <w:p w14:paraId="4AD7EA30" w14:textId="77777777" w:rsidR="000D69D0" w:rsidRPr="000D69D0" w:rsidRDefault="000D69D0" w:rsidP="000D69D0">
            <w:pPr>
              <w:numPr>
                <w:ilvl w:val="0"/>
                <w:numId w:val="114"/>
              </w:numPr>
              <w:pBdr>
                <w:top w:val="nil"/>
                <w:left w:val="nil"/>
                <w:bottom w:val="nil"/>
                <w:right w:val="nil"/>
                <w:between w:val="nil"/>
              </w:pBdr>
              <w:spacing w:line="276" w:lineRule="auto"/>
              <w:jc w:val="both"/>
              <w:rPr>
                <w:rFonts w:eastAsia="Arial" w:cs="Arial"/>
                <w:b/>
                <w:bCs/>
                <w:sz w:val="20"/>
                <w:szCs w:val="18"/>
                <w:lang w:eastAsia="pl-PL"/>
              </w:rPr>
            </w:pPr>
            <w:r w:rsidRPr="000D69D0">
              <w:rPr>
                <w:rFonts w:eastAsia="Arial" w:cs="Arial"/>
                <w:b/>
                <w:bCs/>
                <w:sz w:val="20"/>
                <w:szCs w:val="18"/>
                <w:lang w:eastAsia="pl-PL"/>
              </w:rPr>
              <w:t>ikony na wyświetlaczu,</w:t>
            </w:r>
          </w:p>
          <w:p w14:paraId="584013B8" w14:textId="77777777" w:rsidR="000D69D0" w:rsidRPr="000D69D0" w:rsidRDefault="000D69D0" w:rsidP="000D69D0">
            <w:pPr>
              <w:numPr>
                <w:ilvl w:val="0"/>
                <w:numId w:val="114"/>
              </w:numPr>
              <w:pBdr>
                <w:top w:val="nil"/>
                <w:left w:val="nil"/>
                <w:bottom w:val="nil"/>
                <w:right w:val="nil"/>
                <w:between w:val="nil"/>
              </w:pBdr>
              <w:spacing w:line="276" w:lineRule="auto"/>
              <w:jc w:val="both"/>
              <w:rPr>
                <w:rFonts w:eastAsia="Arial" w:cs="Arial"/>
                <w:b/>
                <w:bCs/>
                <w:sz w:val="20"/>
                <w:szCs w:val="18"/>
                <w:lang w:eastAsia="pl-PL"/>
              </w:rPr>
            </w:pPr>
            <w:r w:rsidRPr="000D69D0">
              <w:rPr>
                <w:rFonts w:eastAsia="Arial" w:cs="Arial"/>
                <w:b/>
                <w:bCs/>
                <w:sz w:val="20"/>
                <w:szCs w:val="18"/>
                <w:lang w:eastAsia="pl-PL"/>
              </w:rPr>
              <w:t>diody LED</w:t>
            </w:r>
          </w:p>
        </w:tc>
        <w:tc>
          <w:tcPr>
            <w:tcW w:w="2410" w:type="dxa"/>
            <w:tcBorders>
              <w:top w:val="single" w:sz="4" w:space="0" w:color="000000"/>
              <w:left w:val="single" w:sz="4" w:space="0" w:color="000000"/>
              <w:bottom w:val="single" w:sz="4" w:space="0" w:color="000000"/>
              <w:right w:val="single" w:sz="4" w:space="0" w:color="000000"/>
            </w:tcBorders>
          </w:tcPr>
          <w:p w14:paraId="0F2344A2" w14:textId="77777777" w:rsidR="000D69D0" w:rsidRPr="000D69D0" w:rsidRDefault="000D69D0" w:rsidP="000D69D0">
            <w:pPr>
              <w:spacing w:line="276" w:lineRule="auto"/>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AF65095" w14:textId="77777777" w:rsidR="000D69D0" w:rsidRPr="000D69D0" w:rsidRDefault="000D69D0" w:rsidP="000D69D0">
            <w:pPr>
              <w:spacing w:line="276" w:lineRule="auto"/>
              <w:jc w:val="both"/>
              <w:rPr>
                <w:rFonts w:eastAsia="SimSun" w:cs="Arial"/>
                <w:sz w:val="20"/>
                <w:szCs w:val="20"/>
                <w:lang w:eastAsia="pl-PL"/>
              </w:rPr>
            </w:pPr>
          </w:p>
        </w:tc>
      </w:tr>
      <w:tr w:rsidR="000D69D0" w:rsidRPr="000D69D0" w14:paraId="205F1066" w14:textId="167E4A2F"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408CF738"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7AF4E76C"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Pojemnik na papier mieszczący co najmniej 22,6 metrów bieżących papieru w jednej rolce</w:t>
            </w:r>
          </w:p>
        </w:tc>
        <w:tc>
          <w:tcPr>
            <w:tcW w:w="2410" w:type="dxa"/>
            <w:tcBorders>
              <w:top w:val="single" w:sz="4" w:space="0" w:color="000000"/>
              <w:left w:val="single" w:sz="4" w:space="0" w:color="000000"/>
              <w:bottom w:val="single" w:sz="4" w:space="0" w:color="000000"/>
              <w:right w:val="single" w:sz="4" w:space="0" w:color="000000"/>
            </w:tcBorders>
          </w:tcPr>
          <w:p w14:paraId="1BAB4826"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5F0AFB0"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0354AE83" w14:textId="7D90B8C4"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A04DDC3"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27BC7156"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Funkcja wykrywania braku papieru w drukarce termicznej: Alarm dźwiękowy i komunikat na ekranie</w:t>
            </w:r>
          </w:p>
        </w:tc>
        <w:tc>
          <w:tcPr>
            <w:tcW w:w="2410" w:type="dxa"/>
            <w:tcBorders>
              <w:top w:val="single" w:sz="4" w:space="0" w:color="000000"/>
              <w:left w:val="single" w:sz="4" w:space="0" w:color="000000"/>
              <w:bottom w:val="single" w:sz="4" w:space="0" w:color="000000"/>
              <w:right w:val="single" w:sz="4" w:space="0" w:color="000000"/>
            </w:tcBorders>
          </w:tcPr>
          <w:p w14:paraId="12E623A1"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40D427F"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72516264" w14:textId="7BBCCF62"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2B788E4"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360B809A"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Kompatybilność wbudowanej drukarki z papierem termicznym w formie rolki o szerokość 111.5 +/- 0.5 mm o średnicach 47mm i mniejszych.</w:t>
            </w:r>
          </w:p>
        </w:tc>
        <w:tc>
          <w:tcPr>
            <w:tcW w:w="2410" w:type="dxa"/>
            <w:tcBorders>
              <w:top w:val="single" w:sz="4" w:space="0" w:color="000000"/>
              <w:left w:val="single" w:sz="4" w:space="0" w:color="000000"/>
              <w:bottom w:val="single" w:sz="4" w:space="0" w:color="000000"/>
              <w:right w:val="single" w:sz="4" w:space="0" w:color="000000"/>
            </w:tcBorders>
          </w:tcPr>
          <w:p w14:paraId="4E74E8F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56CED3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132FEE79" w14:textId="0ED558AF"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7389D5A"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1F94576" w14:textId="77777777" w:rsidR="000D69D0" w:rsidRPr="000D69D0" w:rsidRDefault="000D69D0" w:rsidP="000D69D0">
            <w:pPr>
              <w:spacing w:line="276" w:lineRule="auto"/>
              <w:jc w:val="both"/>
              <w:rPr>
                <w:rFonts w:eastAsia="SimSun" w:cs="Arial"/>
                <w:b/>
                <w:bCs/>
                <w:sz w:val="20"/>
                <w:szCs w:val="20"/>
                <w:lang w:eastAsia="pl-PL"/>
              </w:rPr>
            </w:pPr>
            <w:r w:rsidRPr="000D69D0">
              <w:rPr>
                <w:rFonts w:eastAsia="SimSun" w:cs="Arial"/>
                <w:b/>
                <w:bCs/>
                <w:sz w:val="20"/>
                <w:szCs w:val="20"/>
                <w:lang w:eastAsia="pl-PL"/>
              </w:rPr>
              <w:t xml:space="preserve">Możliwość wyboru składników raportu co najmniej: </w:t>
            </w:r>
          </w:p>
          <w:p w14:paraId="66ED6FDB"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 xml:space="preserve">Informacje o pacjencie </w:t>
            </w:r>
          </w:p>
          <w:p w14:paraId="00B0B7ED"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Data i godzina wykonania badania</w:t>
            </w:r>
          </w:p>
          <w:p w14:paraId="0B7F15E2"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Rodzaj i długość badania</w:t>
            </w:r>
          </w:p>
          <w:p w14:paraId="426F0552"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Login wykonującego badania</w:t>
            </w:r>
          </w:p>
          <w:p w14:paraId="5387306E"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Odprowadzenia EKG</w:t>
            </w:r>
          </w:p>
          <w:p w14:paraId="09D030C5"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Sugerowana interpretacja</w:t>
            </w:r>
          </w:p>
          <w:p w14:paraId="3B8A3D20"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Pomiary EKG: podstawowe pomiary krzywych EKG</w:t>
            </w:r>
          </w:p>
          <w:p w14:paraId="517EF112"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Mapy ST: zapewniają graficzną reprezentację uniesienia/obniżenia odcinka ST</w:t>
            </w:r>
          </w:p>
          <w:p w14:paraId="0BADDFEA"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Wstęga rytmu w badaniu EKG</w:t>
            </w:r>
          </w:p>
          <w:p w14:paraId="6DEF382C" w14:textId="77777777" w:rsidR="007271D6" w:rsidRDefault="000D69D0" w:rsidP="007271D6">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Tabela pomiarów: szczegółowe pomiary dla odprowadzenia EKG</w:t>
            </w:r>
          </w:p>
          <w:p w14:paraId="58678CAB" w14:textId="77777777" w:rsidR="00E562B2" w:rsidRDefault="000D69D0" w:rsidP="00E562B2">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Uśrednienia sygnału: uśrednione zespoły QRS dla każdego odprowadzenia EKG</w:t>
            </w:r>
          </w:p>
          <w:p w14:paraId="530944E6" w14:textId="77777777" w:rsidR="00E562B2" w:rsidRDefault="000D69D0" w:rsidP="00E562B2">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Pole podsumowania</w:t>
            </w:r>
          </w:p>
          <w:p w14:paraId="501A11F6" w14:textId="722D685A" w:rsidR="000D69D0" w:rsidRPr="000D69D0" w:rsidRDefault="000D69D0" w:rsidP="00E562B2">
            <w:pPr>
              <w:numPr>
                <w:ilvl w:val="0"/>
                <w:numId w:val="115"/>
              </w:numPr>
              <w:pBdr>
                <w:top w:val="nil"/>
                <w:left w:val="nil"/>
                <w:bottom w:val="nil"/>
                <w:right w:val="nil"/>
                <w:between w:val="nil"/>
              </w:pBdr>
              <w:spacing w:line="276" w:lineRule="auto"/>
              <w:ind w:left="391"/>
              <w:jc w:val="both"/>
              <w:rPr>
                <w:rFonts w:eastAsia="Arial" w:cs="Arial"/>
                <w:b/>
                <w:bCs/>
                <w:sz w:val="20"/>
                <w:szCs w:val="18"/>
                <w:lang w:eastAsia="pl-PL"/>
              </w:rPr>
            </w:pPr>
            <w:r w:rsidRPr="000D69D0">
              <w:rPr>
                <w:rFonts w:eastAsia="Arial" w:cs="Arial"/>
                <w:b/>
                <w:bCs/>
                <w:sz w:val="20"/>
                <w:szCs w:val="18"/>
                <w:lang w:eastAsia="pl-PL"/>
              </w:rPr>
              <w:t>Oś serca: graficzna reprezentacja osi serca (QRS, T, P)</w:t>
            </w:r>
          </w:p>
        </w:tc>
        <w:tc>
          <w:tcPr>
            <w:tcW w:w="2410" w:type="dxa"/>
            <w:tcBorders>
              <w:top w:val="single" w:sz="4" w:space="0" w:color="000000"/>
              <w:left w:val="single" w:sz="4" w:space="0" w:color="000000"/>
              <w:bottom w:val="single" w:sz="4" w:space="0" w:color="000000"/>
              <w:right w:val="single" w:sz="4" w:space="0" w:color="000000"/>
            </w:tcBorders>
          </w:tcPr>
          <w:p w14:paraId="720F6337" w14:textId="77777777" w:rsidR="000D69D0" w:rsidRPr="000D69D0" w:rsidRDefault="000D69D0" w:rsidP="000D69D0">
            <w:pPr>
              <w:spacing w:line="276" w:lineRule="auto"/>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9B7F529" w14:textId="77777777" w:rsidR="000D69D0" w:rsidRPr="000D69D0" w:rsidRDefault="000D69D0" w:rsidP="000D69D0">
            <w:pPr>
              <w:spacing w:line="276" w:lineRule="auto"/>
              <w:jc w:val="both"/>
              <w:rPr>
                <w:rFonts w:eastAsia="SimSun" w:cs="Arial"/>
                <w:sz w:val="20"/>
                <w:szCs w:val="20"/>
                <w:lang w:eastAsia="pl-PL"/>
              </w:rPr>
            </w:pPr>
          </w:p>
        </w:tc>
      </w:tr>
      <w:tr w:rsidR="000D69D0" w:rsidRPr="000D69D0" w14:paraId="087061CE" w14:textId="1144F998"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0DC6536"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2238683" w14:textId="77777777" w:rsidR="000D69D0" w:rsidRPr="000D69D0" w:rsidRDefault="000D69D0" w:rsidP="000D69D0">
            <w:pPr>
              <w:spacing w:line="276" w:lineRule="auto"/>
              <w:jc w:val="both"/>
              <w:rPr>
                <w:rFonts w:eastAsia="SimSun" w:cs="Arial"/>
                <w:b/>
                <w:bCs/>
                <w:sz w:val="20"/>
                <w:szCs w:val="20"/>
                <w:lang w:eastAsia="pl-PL"/>
              </w:rPr>
            </w:pPr>
            <w:r w:rsidRPr="000D69D0">
              <w:rPr>
                <w:rFonts w:eastAsia="SimSun" w:cs="Arial"/>
                <w:b/>
                <w:bCs/>
                <w:sz w:val="20"/>
                <w:szCs w:val="20"/>
                <w:lang w:eastAsia="pl-PL"/>
              </w:rPr>
              <w:t xml:space="preserve">Dane wyświetlane na ekranie aparatu co najmniej: </w:t>
            </w:r>
          </w:p>
          <w:p w14:paraId="7562EC6D"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Tętno,</w:t>
            </w:r>
          </w:p>
          <w:p w14:paraId="2F540B5D"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Imię i nazwisko pacjenta, </w:t>
            </w:r>
          </w:p>
          <w:p w14:paraId="7838CF2C"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Identyfikator pacjenta, </w:t>
            </w:r>
          </w:p>
          <w:p w14:paraId="7BFD1074"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Godzina, </w:t>
            </w:r>
          </w:p>
          <w:p w14:paraId="68B7E9A5"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lastRenderedPageBreak/>
              <w:t xml:space="preserve">Wskaźnik naładowania baterii, </w:t>
            </w:r>
          </w:p>
          <w:p w14:paraId="1403233C"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Powiadomienia, komunikaty ostrzegawcze, </w:t>
            </w:r>
          </w:p>
          <w:p w14:paraId="3F4297CA"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Zapis krzywych EKG, </w:t>
            </w:r>
          </w:p>
          <w:p w14:paraId="3F60418A"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Ciśnienie krwi, </w:t>
            </w:r>
          </w:p>
          <w:p w14:paraId="35A84988"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Waga i wzrost pacjenta, </w:t>
            </w:r>
          </w:p>
          <w:p w14:paraId="1355DA6C"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Oznaczenia elektrod, </w:t>
            </w:r>
          </w:p>
          <w:p w14:paraId="0560F739"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Ustawienia prędkości, czułości, filtrów, profilu i systemu elektrod, </w:t>
            </w:r>
          </w:p>
          <w:p w14:paraId="29873D47"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Asystent podłączenia elektrod, </w:t>
            </w:r>
          </w:p>
          <w:p w14:paraId="69E8E572" w14:textId="77777777" w:rsidR="00E562B2"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 xml:space="preserve">Wskazanie odłączenia elektrod, </w:t>
            </w:r>
          </w:p>
          <w:p w14:paraId="3074B5D4" w14:textId="63D47DBF" w:rsidR="000D69D0" w:rsidRPr="000D69D0" w:rsidRDefault="000D69D0" w:rsidP="00E562B2">
            <w:pPr>
              <w:numPr>
                <w:ilvl w:val="0"/>
                <w:numId w:val="115"/>
              </w:numPr>
              <w:pBdr>
                <w:top w:val="nil"/>
                <w:left w:val="nil"/>
                <w:bottom w:val="nil"/>
                <w:right w:val="nil"/>
                <w:between w:val="nil"/>
              </w:pBdr>
              <w:spacing w:line="276" w:lineRule="auto"/>
              <w:ind w:left="533" w:hanging="456"/>
              <w:jc w:val="both"/>
              <w:rPr>
                <w:rFonts w:eastAsia="Arial" w:cs="Arial"/>
                <w:b/>
                <w:bCs/>
                <w:sz w:val="20"/>
                <w:szCs w:val="18"/>
                <w:lang w:eastAsia="pl-PL"/>
              </w:rPr>
            </w:pPr>
            <w:r w:rsidRPr="000D69D0">
              <w:rPr>
                <w:rFonts w:eastAsia="Arial" w:cs="Arial"/>
                <w:b/>
                <w:bCs/>
                <w:sz w:val="20"/>
                <w:szCs w:val="18"/>
                <w:lang w:eastAsia="pl-PL"/>
              </w:rPr>
              <w:t>Login wykonującego badanie</w:t>
            </w:r>
          </w:p>
        </w:tc>
        <w:tc>
          <w:tcPr>
            <w:tcW w:w="2410" w:type="dxa"/>
            <w:tcBorders>
              <w:top w:val="single" w:sz="4" w:space="0" w:color="000000"/>
              <w:left w:val="single" w:sz="4" w:space="0" w:color="000000"/>
              <w:bottom w:val="single" w:sz="4" w:space="0" w:color="000000"/>
              <w:right w:val="single" w:sz="4" w:space="0" w:color="000000"/>
            </w:tcBorders>
          </w:tcPr>
          <w:p w14:paraId="5E53B307" w14:textId="77777777" w:rsidR="000D69D0" w:rsidRPr="000D69D0" w:rsidRDefault="000D69D0" w:rsidP="000D69D0">
            <w:pPr>
              <w:spacing w:line="276" w:lineRule="auto"/>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E27EB93" w14:textId="77777777" w:rsidR="000D69D0" w:rsidRPr="000D69D0" w:rsidRDefault="000D69D0" w:rsidP="000D69D0">
            <w:pPr>
              <w:spacing w:line="276" w:lineRule="auto"/>
              <w:jc w:val="both"/>
              <w:rPr>
                <w:rFonts w:eastAsia="SimSun" w:cs="Arial"/>
                <w:sz w:val="20"/>
                <w:szCs w:val="20"/>
                <w:lang w:eastAsia="pl-PL"/>
              </w:rPr>
            </w:pPr>
          </w:p>
        </w:tc>
      </w:tr>
      <w:tr w:rsidR="000D69D0" w:rsidRPr="000D69D0" w14:paraId="66835826" w14:textId="7C853872"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A64E2DE"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6B603FFA"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Automatyczna interpretacja zapisu EKG oparta na algorytmach sztucznej inteligencji do wyboru: w formie słownej, w postaci kodów, możliwość wyłączenia automatycznej interpretacji</w:t>
            </w:r>
          </w:p>
        </w:tc>
        <w:tc>
          <w:tcPr>
            <w:tcW w:w="2410" w:type="dxa"/>
            <w:tcBorders>
              <w:top w:val="single" w:sz="4" w:space="0" w:color="000000"/>
              <w:left w:val="single" w:sz="4" w:space="0" w:color="000000"/>
              <w:bottom w:val="single" w:sz="4" w:space="0" w:color="000000"/>
              <w:right w:val="single" w:sz="4" w:space="0" w:color="000000"/>
            </w:tcBorders>
          </w:tcPr>
          <w:p w14:paraId="6BB1062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DD369A6"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7A1DAC6D" w14:textId="5288BF1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7D98D3C"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500C120F"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dodania własnej interpretacji oraz opinii lekarskiej do badania</w:t>
            </w:r>
          </w:p>
        </w:tc>
        <w:tc>
          <w:tcPr>
            <w:tcW w:w="2410" w:type="dxa"/>
            <w:tcBorders>
              <w:top w:val="single" w:sz="4" w:space="0" w:color="000000"/>
              <w:left w:val="single" w:sz="4" w:space="0" w:color="000000"/>
              <w:bottom w:val="single" w:sz="4" w:space="0" w:color="000000"/>
              <w:right w:val="single" w:sz="4" w:space="0" w:color="000000"/>
            </w:tcBorders>
          </w:tcPr>
          <w:p w14:paraId="74B1B03A"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317177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00AF74CA" w14:textId="07EC08B9"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F6CCFC6"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6C6BDAA2"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przenoszenia wykonanych badań pomiędzy pacjentami</w:t>
            </w:r>
          </w:p>
        </w:tc>
        <w:tc>
          <w:tcPr>
            <w:tcW w:w="2410" w:type="dxa"/>
            <w:tcBorders>
              <w:top w:val="single" w:sz="4" w:space="0" w:color="000000"/>
              <w:left w:val="single" w:sz="4" w:space="0" w:color="000000"/>
              <w:bottom w:val="single" w:sz="4" w:space="0" w:color="000000"/>
              <w:right w:val="single" w:sz="4" w:space="0" w:color="000000"/>
            </w:tcBorders>
          </w:tcPr>
          <w:p w14:paraId="469E0F91"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517688B"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7F468C8F" w14:textId="6E124CF9"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6200747"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75C41AD6"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ponownego wydruku badania zapisanego w pamięci urządzenia używając innych ustawień drukowania</w:t>
            </w:r>
          </w:p>
        </w:tc>
        <w:tc>
          <w:tcPr>
            <w:tcW w:w="2410" w:type="dxa"/>
            <w:tcBorders>
              <w:top w:val="single" w:sz="4" w:space="0" w:color="000000"/>
              <w:left w:val="single" w:sz="4" w:space="0" w:color="000000"/>
              <w:bottom w:val="single" w:sz="4" w:space="0" w:color="000000"/>
              <w:right w:val="single" w:sz="4" w:space="0" w:color="000000"/>
            </w:tcBorders>
          </w:tcPr>
          <w:p w14:paraId="6BE0CF9E"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F1FDA4D"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9F09A4C" w14:textId="1406A0E7"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08B3DDD"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08D12121"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Parametry mierzone i drukowane na raporcie: RR, P, PQ(PR), QRS, QT, oś P, oś QRS, oś T, QTc</w:t>
            </w:r>
          </w:p>
        </w:tc>
        <w:tc>
          <w:tcPr>
            <w:tcW w:w="2410" w:type="dxa"/>
            <w:tcBorders>
              <w:top w:val="single" w:sz="4" w:space="0" w:color="000000"/>
              <w:left w:val="single" w:sz="4" w:space="0" w:color="000000"/>
              <w:bottom w:val="single" w:sz="4" w:space="0" w:color="000000"/>
              <w:right w:val="single" w:sz="4" w:space="0" w:color="000000"/>
            </w:tcBorders>
          </w:tcPr>
          <w:p w14:paraId="0169DFF2"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D578B18"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B6439D3" w14:textId="027FF502"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E5C2EFF"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3183E13A"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Wizualizacja uśrednionych zespołów sygnału EKG dla każdego kanału</w:t>
            </w:r>
          </w:p>
        </w:tc>
        <w:tc>
          <w:tcPr>
            <w:tcW w:w="2410" w:type="dxa"/>
            <w:tcBorders>
              <w:top w:val="single" w:sz="4" w:space="0" w:color="000000"/>
              <w:left w:val="single" w:sz="4" w:space="0" w:color="000000"/>
              <w:bottom w:val="single" w:sz="4" w:space="0" w:color="000000"/>
              <w:right w:val="single" w:sz="4" w:space="0" w:color="000000"/>
            </w:tcBorders>
          </w:tcPr>
          <w:p w14:paraId="69D3A32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1E706AD"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4C50C508" w14:textId="16F7D020"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F0B1FA1"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28C9445F"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Analiza w trybie Rytm: śr. </w:t>
            </w:r>
            <w:r w:rsidRPr="000D69D0">
              <w:rPr>
                <w:rFonts w:eastAsia="SimSun" w:cs="Arial"/>
                <w:b/>
                <w:bCs/>
                <w:sz w:val="20"/>
                <w:szCs w:val="20"/>
                <w:lang w:val="en-US" w:eastAsia="pl-PL"/>
              </w:rPr>
              <w:t>HR, max. HR, min. HR, śr. R-R, max. R-R, min. </w:t>
            </w:r>
            <w:r w:rsidRPr="000D69D0">
              <w:rPr>
                <w:rFonts w:eastAsia="SimSun" w:cs="Arial"/>
                <w:b/>
                <w:bCs/>
                <w:sz w:val="20"/>
                <w:szCs w:val="20"/>
                <w:lang w:eastAsia="pl-PL"/>
              </w:rPr>
              <w:t>R-R, zliczanie R-R, SDRR, pRR50</w:t>
            </w:r>
          </w:p>
        </w:tc>
        <w:tc>
          <w:tcPr>
            <w:tcW w:w="2410" w:type="dxa"/>
            <w:tcBorders>
              <w:top w:val="single" w:sz="4" w:space="0" w:color="000000"/>
              <w:left w:val="single" w:sz="4" w:space="0" w:color="000000"/>
              <w:bottom w:val="single" w:sz="4" w:space="0" w:color="000000"/>
              <w:right w:val="single" w:sz="4" w:space="0" w:color="000000"/>
            </w:tcBorders>
          </w:tcPr>
          <w:p w14:paraId="382DE8FC"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BF82BB8"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07DB40F7" w14:textId="3AB20ABA"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1A3998C"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0C46814E"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Prędkość wydruku / przesuwu papieru (mm/s): 5, 10, 12.5, 25, 50</w:t>
            </w:r>
          </w:p>
        </w:tc>
        <w:tc>
          <w:tcPr>
            <w:tcW w:w="2410" w:type="dxa"/>
            <w:tcBorders>
              <w:top w:val="single" w:sz="4" w:space="0" w:color="000000"/>
              <w:left w:val="single" w:sz="4" w:space="0" w:color="000000"/>
              <w:bottom w:val="single" w:sz="4" w:space="0" w:color="000000"/>
              <w:right w:val="single" w:sz="4" w:space="0" w:color="000000"/>
            </w:tcBorders>
          </w:tcPr>
          <w:p w14:paraId="168D6ABF"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B5263E0"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7A20A011" w14:textId="02CE6E35"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157FCFB"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2790D3F8"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Czułość (mm/mV): 2.5, 5, 10, 20</w:t>
            </w:r>
          </w:p>
        </w:tc>
        <w:tc>
          <w:tcPr>
            <w:tcW w:w="2410" w:type="dxa"/>
            <w:tcBorders>
              <w:top w:val="single" w:sz="4" w:space="0" w:color="000000"/>
              <w:left w:val="single" w:sz="4" w:space="0" w:color="000000"/>
              <w:bottom w:val="single" w:sz="4" w:space="0" w:color="000000"/>
              <w:right w:val="single" w:sz="4" w:space="0" w:color="000000"/>
            </w:tcBorders>
          </w:tcPr>
          <w:p w14:paraId="4DCF3225"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46694F6"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165BAAE5" w14:textId="2E6D7391"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0A9A2C0"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6D577A5"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ustawienia dwukrotnie mniejszej czułości elektrod piersiowych</w:t>
            </w:r>
          </w:p>
        </w:tc>
        <w:tc>
          <w:tcPr>
            <w:tcW w:w="2410" w:type="dxa"/>
            <w:tcBorders>
              <w:top w:val="single" w:sz="4" w:space="0" w:color="000000"/>
              <w:left w:val="single" w:sz="4" w:space="0" w:color="000000"/>
              <w:bottom w:val="single" w:sz="4" w:space="0" w:color="000000"/>
              <w:right w:val="single" w:sz="4" w:space="0" w:color="000000"/>
            </w:tcBorders>
          </w:tcPr>
          <w:p w14:paraId="0C256EC2"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7F7561F"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2927462" w14:textId="26AFB1F0"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5B7BE46"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5DCCC7B6" w14:textId="3BBE82EB" w:rsidR="000D69D0" w:rsidRDefault="000D69D0" w:rsidP="000D69D0">
            <w:pPr>
              <w:widowControl w:val="0"/>
              <w:autoSpaceDE w:val="0"/>
              <w:autoSpaceDN w:val="0"/>
              <w:adjustRightInd w:val="0"/>
              <w:jc w:val="both"/>
              <w:rPr>
                <w:rFonts w:eastAsia="SimSun" w:cs="Arial"/>
                <w:b/>
                <w:bCs/>
                <w:sz w:val="20"/>
                <w:szCs w:val="20"/>
                <w:lang w:eastAsia="pl-PL"/>
              </w:rPr>
            </w:pPr>
            <w:r w:rsidRPr="000D69D0">
              <w:rPr>
                <w:rFonts w:eastAsia="SimSun" w:cs="Arial"/>
                <w:b/>
                <w:bCs/>
                <w:sz w:val="20"/>
                <w:szCs w:val="20"/>
                <w:lang w:eastAsia="pl-PL"/>
              </w:rPr>
              <w:t xml:space="preserve">10 fizycznych </w:t>
            </w:r>
            <w:r w:rsidR="00E562B2">
              <w:rPr>
                <w:rFonts w:eastAsia="SimSun" w:cs="Arial"/>
                <w:b/>
                <w:bCs/>
                <w:sz w:val="20"/>
                <w:szCs w:val="20"/>
                <w:lang w:eastAsia="pl-PL"/>
              </w:rPr>
              <w:t>odprowadzeni</w:t>
            </w:r>
          </w:p>
          <w:p w14:paraId="050B6E48" w14:textId="77777777" w:rsidR="00E562B2" w:rsidRPr="000D69D0" w:rsidRDefault="00E562B2" w:rsidP="000D69D0">
            <w:pPr>
              <w:widowControl w:val="0"/>
              <w:autoSpaceDE w:val="0"/>
              <w:autoSpaceDN w:val="0"/>
              <w:adjustRightInd w:val="0"/>
              <w:jc w:val="both"/>
              <w:rPr>
                <w:rFonts w:cs="Calibri"/>
                <w:b/>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6C34FA4A"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D4A1363"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74E12FCA" w14:textId="5DD69694"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7879E3A"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58CE13F9"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12 kanałów EKG</w:t>
            </w:r>
          </w:p>
        </w:tc>
        <w:tc>
          <w:tcPr>
            <w:tcW w:w="2410" w:type="dxa"/>
            <w:tcBorders>
              <w:top w:val="single" w:sz="4" w:space="0" w:color="000000"/>
              <w:left w:val="single" w:sz="4" w:space="0" w:color="000000"/>
              <w:bottom w:val="single" w:sz="4" w:space="0" w:color="000000"/>
              <w:right w:val="single" w:sz="4" w:space="0" w:color="000000"/>
            </w:tcBorders>
          </w:tcPr>
          <w:p w14:paraId="1DA14B8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C5B8EE6"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0410548F" w14:textId="2F85CCF2"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DF34DA4"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79F6971E"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 trybie automatycznym niezależny od siebie wybór układów odprowadzeń wyświetlanych na ekranie oraz drukowanych co najmniej: 2x6+0R, 2x6+1R, 1x12+0R, 4x3+0R, 4x3+1R+, 1x6+0R.</w:t>
            </w:r>
          </w:p>
        </w:tc>
        <w:tc>
          <w:tcPr>
            <w:tcW w:w="2410" w:type="dxa"/>
            <w:tcBorders>
              <w:top w:val="single" w:sz="4" w:space="0" w:color="000000"/>
              <w:left w:val="single" w:sz="4" w:space="0" w:color="000000"/>
              <w:bottom w:val="single" w:sz="4" w:space="0" w:color="000000"/>
              <w:right w:val="single" w:sz="4" w:space="0" w:color="000000"/>
            </w:tcBorders>
          </w:tcPr>
          <w:p w14:paraId="34A81522"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B142D04"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68888FF" w14:textId="100FC8C6"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188B2C4"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743EC13F"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Wydruk odprowadzeń w trybie synchronicznym oraz w czasie rzeczywistym (w zależności od wybranego układu)</w:t>
            </w:r>
          </w:p>
        </w:tc>
        <w:tc>
          <w:tcPr>
            <w:tcW w:w="2410" w:type="dxa"/>
            <w:tcBorders>
              <w:top w:val="single" w:sz="4" w:space="0" w:color="000000"/>
              <w:left w:val="single" w:sz="4" w:space="0" w:color="000000"/>
              <w:bottom w:val="single" w:sz="4" w:space="0" w:color="000000"/>
              <w:right w:val="single" w:sz="4" w:space="0" w:color="000000"/>
            </w:tcBorders>
          </w:tcPr>
          <w:p w14:paraId="3454F81B"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89610FF"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B2BC950" w14:textId="4016E1E6"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EFC6E6F"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5258353"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wyboru formatu odprowadzeń i ich wydruku co najmniej: Einthoven, Cabrera.</w:t>
            </w:r>
          </w:p>
        </w:tc>
        <w:tc>
          <w:tcPr>
            <w:tcW w:w="2410" w:type="dxa"/>
            <w:tcBorders>
              <w:top w:val="single" w:sz="4" w:space="0" w:color="000000"/>
              <w:left w:val="single" w:sz="4" w:space="0" w:color="000000"/>
              <w:bottom w:val="single" w:sz="4" w:space="0" w:color="000000"/>
              <w:right w:val="single" w:sz="4" w:space="0" w:color="000000"/>
            </w:tcBorders>
          </w:tcPr>
          <w:p w14:paraId="4835E798"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8E5178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CF6107D" w14:textId="17C4BA97"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9D6EAD0"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04FB04DC"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ustawienia zapisu wstecznego co najmniej w przedziale 1-10 sekund z amplitudą 1s.</w:t>
            </w:r>
          </w:p>
        </w:tc>
        <w:tc>
          <w:tcPr>
            <w:tcW w:w="2410" w:type="dxa"/>
            <w:tcBorders>
              <w:top w:val="single" w:sz="4" w:space="0" w:color="000000"/>
              <w:left w:val="single" w:sz="4" w:space="0" w:color="000000"/>
              <w:bottom w:val="single" w:sz="4" w:space="0" w:color="000000"/>
              <w:right w:val="single" w:sz="4" w:space="0" w:color="000000"/>
            </w:tcBorders>
          </w:tcPr>
          <w:p w14:paraId="180BC9E4"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136E1D5"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18433065" w14:textId="6182A44F"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6E35776"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0A9F31B9" w14:textId="77777777" w:rsidR="000D69D0" w:rsidRPr="000D69D0" w:rsidRDefault="000D69D0" w:rsidP="000D69D0">
            <w:pPr>
              <w:widowControl w:val="0"/>
              <w:autoSpaceDE w:val="0"/>
              <w:autoSpaceDN w:val="0"/>
              <w:adjustRightInd w:val="0"/>
              <w:jc w:val="both"/>
              <w:rPr>
                <w:rFonts w:eastAsia="SimSun" w:cs="Arial"/>
                <w:b/>
                <w:bCs/>
                <w:sz w:val="20"/>
                <w:szCs w:val="18"/>
                <w:lang w:eastAsia="pl-PL"/>
              </w:rPr>
            </w:pPr>
            <w:r w:rsidRPr="000D69D0">
              <w:rPr>
                <w:rFonts w:eastAsia="SimSun" w:cs="Arial"/>
                <w:b/>
                <w:bCs/>
                <w:sz w:val="20"/>
                <w:szCs w:val="20"/>
                <w:lang w:eastAsia="pl-PL"/>
              </w:rPr>
              <w:t>W trybie ręcznym drukowanie układu: co najmniej 1-4, 6 oraz 12 odprowadzeń.</w:t>
            </w:r>
          </w:p>
        </w:tc>
        <w:tc>
          <w:tcPr>
            <w:tcW w:w="2410" w:type="dxa"/>
            <w:tcBorders>
              <w:top w:val="single" w:sz="4" w:space="0" w:color="000000"/>
              <w:left w:val="single" w:sz="4" w:space="0" w:color="000000"/>
              <w:bottom w:val="single" w:sz="4" w:space="0" w:color="000000"/>
              <w:right w:val="single" w:sz="4" w:space="0" w:color="000000"/>
            </w:tcBorders>
          </w:tcPr>
          <w:p w14:paraId="7D7684F5"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BE65552"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7AD43ADF" w14:textId="7E6416D5"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4A45048"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0EA8BFD6"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 trybie automatycznym do wyboru długość zapisu 12-kanałowego EKG spoczynkowego co najmniej (s): 10, 12, 15, 20</w:t>
            </w:r>
          </w:p>
        </w:tc>
        <w:tc>
          <w:tcPr>
            <w:tcW w:w="2410" w:type="dxa"/>
            <w:tcBorders>
              <w:top w:val="single" w:sz="4" w:space="0" w:color="000000"/>
              <w:left w:val="single" w:sz="4" w:space="0" w:color="000000"/>
              <w:bottom w:val="single" w:sz="4" w:space="0" w:color="000000"/>
              <w:right w:val="single" w:sz="4" w:space="0" w:color="000000"/>
            </w:tcBorders>
          </w:tcPr>
          <w:p w14:paraId="5CC12B8D"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0CCE6E2"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7722A70D" w14:textId="2FC24F88"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AE37DD0"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tcPr>
          <w:p w14:paraId="445E77B1"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 xml:space="preserve">W trybie Rytm: możliwość zapisu co najmniej 20 minutowego 12-kanałowego badania EKG </w:t>
            </w:r>
          </w:p>
        </w:tc>
        <w:tc>
          <w:tcPr>
            <w:tcW w:w="2410" w:type="dxa"/>
            <w:tcBorders>
              <w:top w:val="single" w:sz="4" w:space="0" w:color="000000"/>
              <w:left w:val="single" w:sz="4" w:space="0" w:color="000000"/>
              <w:bottom w:val="single" w:sz="4" w:space="0" w:color="000000"/>
              <w:right w:val="single" w:sz="4" w:space="0" w:color="000000"/>
            </w:tcBorders>
          </w:tcPr>
          <w:p w14:paraId="09662EB8"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C71EFAB"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4E23136A" w14:textId="4A04561A"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76F9131"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5E21B4D4"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Wspólna pamięć wewnętrzna pozwalająca na zapis co najmniej 3200 badań / 2000 pacjentów / 100 użytkowników / 50 profili użytkowników.</w:t>
            </w:r>
          </w:p>
        </w:tc>
        <w:tc>
          <w:tcPr>
            <w:tcW w:w="2410" w:type="dxa"/>
            <w:tcBorders>
              <w:top w:val="single" w:sz="4" w:space="0" w:color="000000"/>
              <w:left w:val="single" w:sz="4" w:space="0" w:color="000000"/>
              <w:bottom w:val="single" w:sz="4" w:space="0" w:color="000000"/>
              <w:right w:val="single" w:sz="4" w:space="0" w:color="000000"/>
            </w:tcBorders>
          </w:tcPr>
          <w:p w14:paraId="14E477C2"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367FB43"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E799EB1" w14:textId="671F0EAE"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2ACA0A7"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239BE3A9" w14:textId="27FE868E"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Wyszukiwanie i sortowanie pacjentów w bazie po: imieniu i</w:t>
            </w:r>
            <w:r w:rsidR="00E562B2">
              <w:rPr>
                <w:rFonts w:eastAsia="SimSun" w:cs="Arial"/>
                <w:b/>
                <w:bCs/>
                <w:sz w:val="20"/>
                <w:szCs w:val="20"/>
                <w:lang w:eastAsia="pl-PL"/>
              </w:rPr>
              <w:t> </w:t>
            </w:r>
            <w:r w:rsidRPr="000D69D0">
              <w:rPr>
                <w:rFonts w:eastAsia="SimSun" w:cs="Arial"/>
                <w:b/>
                <w:bCs/>
                <w:sz w:val="20"/>
                <w:szCs w:val="20"/>
                <w:lang w:eastAsia="pl-PL"/>
              </w:rPr>
              <w:t>nazwisku, PESELu, dacie ostatniego badania.</w:t>
            </w:r>
          </w:p>
        </w:tc>
        <w:tc>
          <w:tcPr>
            <w:tcW w:w="2410" w:type="dxa"/>
            <w:tcBorders>
              <w:top w:val="single" w:sz="4" w:space="0" w:color="000000"/>
              <w:left w:val="single" w:sz="4" w:space="0" w:color="000000"/>
              <w:bottom w:val="single" w:sz="4" w:space="0" w:color="000000"/>
              <w:right w:val="single" w:sz="4" w:space="0" w:color="000000"/>
            </w:tcBorders>
          </w:tcPr>
          <w:p w14:paraId="0BDABFA8"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D832525"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004121C6" w14:textId="1B34C08E"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AC9AD0B"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76003012"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Współpraca z kompleksową platformą medyczną, w której można wykonać i archiwizować zarówno badania EKG z oceną ryzyka nagłej śmierci sercowej, jak i spirometrię, próbę wysiłkową, holter EKG, holter RR i ergospirometrię oraz telekonsultację badań. Wspólna baza pacjentów dla wszystkich modułów diagnostycznych. Generowanie raportów badań wykonanych urządzeń bezpośrednio na komputer</w:t>
            </w:r>
          </w:p>
        </w:tc>
        <w:tc>
          <w:tcPr>
            <w:tcW w:w="2410" w:type="dxa"/>
            <w:tcBorders>
              <w:top w:val="single" w:sz="4" w:space="0" w:color="000000"/>
              <w:left w:val="single" w:sz="4" w:space="0" w:color="000000"/>
              <w:bottom w:val="single" w:sz="4" w:space="0" w:color="000000"/>
              <w:right w:val="single" w:sz="4" w:space="0" w:color="000000"/>
            </w:tcBorders>
          </w:tcPr>
          <w:p w14:paraId="670AD6B5"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1CBBF55"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64FFE825" w14:textId="1077FF1E"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DB94686"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27D37938" w14:textId="77777777" w:rsidR="000D69D0" w:rsidRPr="000D69D0" w:rsidRDefault="000D69D0" w:rsidP="000D69D0">
            <w:pPr>
              <w:spacing w:line="276" w:lineRule="auto"/>
              <w:jc w:val="both"/>
              <w:rPr>
                <w:rFonts w:eastAsia="SimSun" w:cs="Arial"/>
                <w:b/>
                <w:bCs/>
                <w:sz w:val="20"/>
                <w:szCs w:val="20"/>
                <w:lang w:eastAsia="pl-PL"/>
              </w:rPr>
            </w:pPr>
            <w:r w:rsidRPr="000D69D0">
              <w:rPr>
                <w:rFonts w:eastAsia="SimSun" w:cs="Arial"/>
                <w:b/>
                <w:bCs/>
                <w:sz w:val="20"/>
                <w:szCs w:val="20"/>
                <w:lang w:eastAsia="pl-PL"/>
              </w:rPr>
              <w:t xml:space="preserve">Zestawy filtrów w trybie Auto: </w:t>
            </w:r>
          </w:p>
          <w:p w14:paraId="76DE28D7" w14:textId="77777777" w:rsidR="000D69D0" w:rsidRPr="000D69D0" w:rsidRDefault="000D69D0" w:rsidP="000D69D0">
            <w:pPr>
              <w:numPr>
                <w:ilvl w:val="0"/>
                <w:numId w:val="116"/>
              </w:numPr>
              <w:pBdr>
                <w:top w:val="nil"/>
                <w:left w:val="nil"/>
                <w:bottom w:val="nil"/>
                <w:right w:val="nil"/>
                <w:between w:val="nil"/>
              </w:pBdr>
              <w:spacing w:line="276" w:lineRule="auto"/>
              <w:ind w:left="394"/>
              <w:jc w:val="both"/>
              <w:rPr>
                <w:rFonts w:eastAsia="Arial" w:cs="Arial"/>
                <w:b/>
                <w:bCs/>
                <w:sz w:val="20"/>
                <w:szCs w:val="18"/>
                <w:lang w:eastAsia="pl-PL"/>
              </w:rPr>
            </w:pPr>
            <w:r w:rsidRPr="000D69D0">
              <w:rPr>
                <w:rFonts w:eastAsia="Arial" w:cs="Arial"/>
                <w:b/>
                <w:bCs/>
                <w:sz w:val="20"/>
                <w:szCs w:val="18"/>
                <w:lang w:eastAsia="pl-PL"/>
              </w:rPr>
              <w:t>Predefiniowany zestaw</w:t>
            </w:r>
          </w:p>
          <w:p w14:paraId="43D1B598" w14:textId="77777777" w:rsidR="000D69D0" w:rsidRPr="000D69D0" w:rsidRDefault="000D69D0" w:rsidP="000D69D0">
            <w:pPr>
              <w:numPr>
                <w:ilvl w:val="0"/>
                <w:numId w:val="116"/>
              </w:numPr>
              <w:pBdr>
                <w:top w:val="nil"/>
                <w:left w:val="nil"/>
                <w:bottom w:val="nil"/>
                <w:right w:val="nil"/>
                <w:between w:val="nil"/>
              </w:pBdr>
              <w:spacing w:line="276" w:lineRule="auto"/>
              <w:ind w:left="394"/>
              <w:jc w:val="both"/>
              <w:rPr>
                <w:rFonts w:eastAsia="Arial" w:cs="Arial"/>
                <w:b/>
                <w:bCs/>
                <w:sz w:val="20"/>
                <w:szCs w:val="18"/>
                <w:lang w:eastAsia="pl-PL"/>
              </w:rPr>
            </w:pPr>
            <w:r w:rsidRPr="000D69D0">
              <w:rPr>
                <w:rFonts w:eastAsia="Arial" w:cs="Arial"/>
                <w:b/>
                <w:bCs/>
                <w:sz w:val="20"/>
                <w:szCs w:val="18"/>
                <w:lang w:eastAsia="pl-PL"/>
              </w:rPr>
              <w:t>Automatyczny dobór filtrów</w:t>
            </w:r>
          </w:p>
          <w:p w14:paraId="5F305ADD" w14:textId="77777777" w:rsidR="000D69D0" w:rsidRPr="000D69D0" w:rsidRDefault="000D69D0" w:rsidP="000D69D0">
            <w:pPr>
              <w:numPr>
                <w:ilvl w:val="0"/>
                <w:numId w:val="116"/>
              </w:numPr>
              <w:pBdr>
                <w:top w:val="nil"/>
                <w:left w:val="nil"/>
                <w:bottom w:val="nil"/>
                <w:right w:val="nil"/>
                <w:between w:val="nil"/>
              </w:pBdr>
              <w:spacing w:line="276" w:lineRule="auto"/>
              <w:ind w:left="394"/>
              <w:jc w:val="both"/>
              <w:rPr>
                <w:rFonts w:eastAsia="Arial" w:cs="Arial"/>
                <w:b/>
                <w:bCs/>
                <w:sz w:val="20"/>
                <w:szCs w:val="18"/>
                <w:lang w:eastAsia="pl-PL"/>
              </w:rPr>
            </w:pPr>
            <w:r w:rsidRPr="000D69D0">
              <w:rPr>
                <w:rFonts w:eastAsia="Arial" w:cs="Arial"/>
                <w:b/>
                <w:bCs/>
                <w:sz w:val="20"/>
                <w:szCs w:val="18"/>
                <w:lang w:eastAsia="pl-PL"/>
              </w:rPr>
              <w:t>Możliwość stworzenia własnego zestawu filtrów</w:t>
            </w:r>
          </w:p>
          <w:p w14:paraId="5D1AB789" w14:textId="77777777" w:rsidR="000D69D0" w:rsidRPr="000D69D0" w:rsidRDefault="000D69D0" w:rsidP="000D69D0">
            <w:pPr>
              <w:numPr>
                <w:ilvl w:val="0"/>
                <w:numId w:val="116"/>
              </w:numPr>
              <w:pBdr>
                <w:top w:val="nil"/>
                <w:left w:val="nil"/>
                <w:bottom w:val="nil"/>
                <w:right w:val="nil"/>
                <w:between w:val="nil"/>
              </w:pBdr>
              <w:spacing w:line="276" w:lineRule="auto"/>
              <w:ind w:left="394"/>
              <w:jc w:val="both"/>
              <w:rPr>
                <w:rFonts w:eastAsia="Arial" w:cs="Arial"/>
                <w:b/>
                <w:bCs/>
                <w:sz w:val="20"/>
                <w:szCs w:val="18"/>
                <w:lang w:eastAsia="pl-PL"/>
              </w:rPr>
            </w:pPr>
            <w:r w:rsidRPr="000D69D0">
              <w:rPr>
                <w:rFonts w:eastAsia="SimSun" w:cs="Arial"/>
                <w:b/>
                <w:bCs/>
                <w:sz w:val="20"/>
                <w:szCs w:val="20"/>
                <w:lang w:eastAsia="pl-PL"/>
              </w:rPr>
              <w:t>Możliwość wyłączenie filtrów</w:t>
            </w:r>
          </w:p>
        </w:tc>
        <w:tc>
          <w:tcPr>
            <w:tcW w:w="2410" w:type="dxa"/>
            <w:tcBorders>
              <w:top w:val="single" w:sz="4" w:space="0" w:color="000000"/>
              <w:left w:val="single" w:sz="4" w:space="0" w:color="000000"/>
              <w:bottom w:val="single" w:sz="4" w:space="0" w:color="000000"/>
              <w:right w:val="single" w:sz="4" w:space="0" w:color="000000"/>
            </w:tcBorders>
          </w:tcPr>
          <w:p w14:paraId="794D11D1" w14:textId="77777777" w:rsidR="000D69D0" w:rsidRPr="000D69D0" w:rsidRDefault="000D69D0" w:rsidP="000D69D0">
            <w:pPr>
              <w:spacing w:line="276" w:lineRule="auto"/>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682D034" w14:textId="77777777" w:rsidR="000D69D0" w:rsidRPr="000D69D0" w:rsidRDefault="000D69D0" w:rsidP="000D69D0">
            <w:pPr>
              <w:spacing w:line="276" w:lineRule="auto"/>
              <w:jc w:val="both"/>
              <w:rPr>
                <w:rFonts w:eastAsia="SimSun" w:cs="Arial"/>
                <w:sz w:val="20"/>
                <w:szCs w:val="20"/>
                <w:lang w:eastAsia="pl-PL"/>
              </w:rPr>
            </w:pPr>
          </w:p>
        </w:tc>
      </w:tr>
      <w:tr w:rsidR="000D69D0" w:rsidRPr="000D69D0" w14:paraId="5402A9DF" w14:textId="437A3E78"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4879CA6D"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0357A286"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Filtr miopotencjałów (myo): 170 Hz, 90 Hz adaptacyjny, 20 Hz, 25 Hz, 35 Hz.</w:t>
            </w:r>
          </w:p>
        </w:tc>
        <w:tc>
          <w:tcPr>
            <w:tcW w:w="2410" w:type="dxa"/>
            <w:tcBorders>
              <w:top w:val="single" w:sz="4" w:space="0" w:color="000000"/>
              <w:left w:val="single" w:sz="4" w:space="0" w:color="000000"/>
              <w:bottom w:val="single" w:sz="4" w:space="0" w:color="000000"/>
              <w:right w:val="single" w:sz="4" w:space="0" w:color="000000"/>
            </w:tcBorders>
          </w:tcPr>
          <w:p w14:paraId="61F394E3"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3BB6ACB"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6395EB44" w14:textId="07FCC87D"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53BBCE3"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5FCA0104"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 xml:space="preserve">Filtr przesunięcia (drift): 0.049 Hz, 0.05 Hz, 0.07 Hz Cubic Spline, 0.15 Hz adaptacyjny, 0.25 Hz adaptacyjny, </w:t>
            </w:r>
            <w:r w:rsidRPr="000D69D0">
              <w:rPr>
                <w:rFonts w:eastAsia="SimSun" w:cs="Arial"/>
                <w:b/>
                <w:bCs/>
                <w:sz w:val="20"/>
                <w:szCs w:val="20"/>
                <w:lang w:eastAsia="pl-PL"/>
              </w:rPr>
              <w:lastRenderedPageBreak/>
              <w:t>wariancyjny.</w:t>
            </w:r>
          </w:p>
        </w:tc>
        <w:tc>
          <w:tcPr>
            <w:tcW w:w="2410" w:type="dxa"/>
            <w:tcBorders>
              <w:top w:val="single" w:sz="4" w:space="0" w:color="000000"/>
              <w:left w:val="single" w:sz="4" w:space="0" w:color="000000"/>
              <w:bottom w:val="single" w:sz="4" w:space="0" w:color="000000"/>
              <w:right w:val="single" w:sz="4" w:space="0" w:color="000000"/>
            </w:tcBorders>
          </w:tcPr>
          <w:p w14:paraId="1A93251F"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7A4159E"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7F6AE10" w14:textId="3CDDF656"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96F705D"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3365F67"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ponownego filtrowania sygnału</w:t>
            </w:r>
          </w:p>
        </w:tc>
        <w:tc>
          <w:tcPr>
            <w:tcW w:w="2410" w:type="dxa"/>
            <w:tcBorders>
              <w:top w:val="single" w:sz="4" w:space="0" w:color="000000"/>
              <w:left w:val="single" w:sz="4" w:space="0" w:color="000000"/>
              <w:bottom w:val="single" w:sz="4" w:space="0" w:color="000000"/>
              <w:right w:val="single" w:sz="4" w:space="0" w:color="000000"/>
            </w:tcBorders>
          </w:tcPr>
          <w:p w14:paraId="1E39CB04"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A4013F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ED6872D" w14:textId="774AB295"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D8065C4"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01CCF4C3" w14:textId="77777777" w:rsidR="000D69D0" w:rsidRPr="000D69D0" w:rsidRDefault="000D69D0" w:rsidP="000D69D0">
            <w:pPr>
              <w:widowControl w:val="0"/>
              <w:autoSpaceDE w:val="0"/>
              <w:autoSpaceDN w:val="0"/>
              <w:adjustRightInd w:val="0"/>
              <w:ind w:left="110"/>
              <w:contextualSpacing/>
              <w:jc w:val="both"/>
              <w:rPr>
                <w:rFonts w:eastAsia="SimSun" w:cs="Arial"/>
                <w:b/>
                <w:bCs/>
                <w:sz w:val="20"/>
                <w:szCs w:val="18"/>
                <w:lang w:eastAsia="pl-PL"/>
              </w:rPr>
            </w:pPr>
            <w:r w:rsidRPr="000D69D0">
              <w:rPr>
                <w:rFonts w:eastAsia="SimSun" w:cs="Arial"/>
                <w:b/>
                <w:bCs/>
                <w:sz w:val="20"/>
                <w:szCs w:val="20"/>
                <w:lang w:eastAsia="pl-PL"/>
              </w:rPr>
              <w:t>Kabel pacjenta zabezpieczony przed defibrylacją</w:t>
            </w:r>
          </w:p>
        </w:tc>
        <w:tc>
          <w:tcPr>
            <w:tcW w:w="2410" w:type="dxa"/>
            <w:tcBorders>
              <w:top w:val="single" w:sz="4" w:space="0" w:color="000000"/>
              <w:left w:val="single" w:sz="4" w:space="0" w:color="000000"/>
              <w:bottom w:val="single" w:sz="4" w:space="0" w:color="000000"/>
              <w:right w:val="single" w:sz="4" w:space="0" w:color="000000"/>
            </w:tcBorders>
          </w:tcPr>
          <w:p w14:paraId="45C2C1A8" w14:textId="77777777" w:rsidR="000D69D0" w:rsidRPr="000D69D0" w:rsidRDefault="000D69D0" w:rsidP="000D69D0">
            <w:pPr>
              <w:widowControl w:val="0"/>
              <w:autoSpaceDE w:val="0"/>
              <w:autoSpaceDN w:val="0"/>
              <w:adjustRightInd w:val="0"/>
              <w:ind w:left="110"/>
              <w:contextualSpacing/>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7B205C1" w14:textId="77777777" w:rsidR="000D69D0" w:rsidRPr="000D69D0" w:rsidRDefault="000D69D0" w:rsidP="000D69D0">
            <w:pPr>
              <w:widowControl w:val="0"/>
              <w:autoSpaceDE w:val="0"/>
              <w:autoSpaceDN w:val="0"/>
              <w:adjustRightInd w:val="0"/>
              <w:ind w:left="110"/>
              <w:contextualSpacing/>
              <w:jc w:val="both"/>
              <w:rPr>
                <w:rFonts w:eastAsia="SimSun" w:cs="Arial"/>
                <w:sz w:val="20"/>
                <w:szCs w:val="20"/>
                <w:lang w:eastAsia="pl-PL"/>
              </w:rPr>
            </w:pPr>
          </w:p>
        </w:tc>
      </w:tr>
      <w:tr w:rsidR="000D69D0" w:rsidRPr="000D69D0" w14:paraId="10F494E5" w14:textId="539367E5"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70C94E0"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38B849D0" w14:textId="77777777" w:rsidR="000D69D0" w:rsidRPr="000D69D0" w:rsidRDefault="000D69D0" w:rsidP="000D69D0">
            <w:pPr>
              <w:widowControl w:val="0"/>
              <w:autoSpaceDE w:val="0"/>
              <w:autoSpaceDN w:val="0"/>
              <w:adjustRightInd w:val="0"/>
              <w:jc w:val="both"/>
              <w:rPr>
                <w:rFonts w:eastAsia="SimSun" w:cs="Arial"/>
                <w:b/>
                <w:bCs/>
                <w:sz w:val="20"/>
                <w:szCs w:val="18"/>
                <w:lang w:eastAsia="pl-PL"/>
              </w:rPr>
            </w:pPr>
            <w:r w:rsidRPr="000D69D0">
              <w:rPr>
                <w:rFonts w:eastAsia="SimSun" w:cs="Arial"/>
                <w:b/>
                <w:bCs/>
                <w:sz w:val="20"/>
                <w:szCs w:val="20"/>
                <w:lang w:eastAsia="pl-PL"/>
              </w:rPr>
              <w:t>Zakres częstotliwości pomiaru: 0.049–250 Hz</w:t>
            </w:r>
          </w:p>
        </w:tc>
        <w:tc>
          <w:tcPr>
            <w:tcW w:w="2410" w:type="dxa"/>
            <w:tcBorders>
              <w:top w:val="single" w:sz="4" w:space="0" w:color="000000"/>
              <w:left w:val="single" w:sz="4" w:space="0" w:color="000000"/>
              <w:bottom w:val="single" w:sz="4" w:space="0" w:color="000000"/>
              <w:right w:val="single" w:sz="4" w:space="0" w:color="000000"/>
            </w:tcBorders>
          </w:tcPr>
          <w:p w14:paraId="29491F32"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905B18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6BB543FF" w14:textId="4A78731D"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1200D0FD"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445E2B70"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Cyfrowa rozdzielczość przetwornika: 24 bity</w:t>
            </w:r>
          </w:p>
        </w:tc>
        <w:tc>
          <w:tcPr>
            <w:tcW w:w="2410" w:type="dxa"/>
            <w:tcBorders>
              <w:top w:val="single" w:sz="4" w:space="0" w:color="000000"/>
              <w:left w:val="single" w:sz="4" w:space="0" w:color="000000"/>
              <w:bottom w:val="single" w:sz="4" w:space="0" w:color="000000"/>
              <w:right w:val="single" w:sz="4" w:space="0" w:color="000000"/>
            </w:tcBorders>
          </w:tcPr>
          <w:p w14:paraId="7B3544E8"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9E50F08"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4F0731CC" w14:textId="337E642C"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3FE8573"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76525155" w14:textId="4C269435"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Sprzętowa detekcja impulsu kardiostymulatora o parametrach: 0.1 – 2 ms, 2 – 250 mV, równoważna z</w:t>
            </w:r>
            <w:r w:rsidR="00E562B2">
              <w:rPr>
                <w:rFonts w:eastAsia="SimSun" w:cs="Arial"/>
                <w:b/>
                <w:bCs/>
                <w:sz w:val="20"/>
                <w:szCs w:val="20"/>
                <w:lang w:eastAsia="pl-PL"/>
              </w:rPr>
              <w:t> </w:t>
            </w:r>
            <w:r w:rsidRPr="000D69D0">
              <w:rPr>
                <w:rFonts w:eastAsia="SimSun" w:cs="Arial"/>
                <w:b/>
                <w:bCs/>
                <w:sz w:val="20"/>
                <w:szCs w:val="20"/>
                <w:lang w:eastAsia="pl-PL"/>
              </w:rPr>
              <w:t>100 000 SPS</w:t>
            </w:r>
          </w:p>
        </w:tc>
        <w:tc>
          <w:tcPr>
            <w:tcW w:w="2410" w:type="dxa"/>
            <w:tcBorders>
              <w:top w:val="single" w:sz="4" w:space="0" w:color="000000"/>
              <w:left w:val="single" w:sz="4" w:space="0" w:color="000000"/>
              <w:bottom w:val="single" w:sz="4" w:space="0" w:color="000000"/>
              <w:right w:val="single" w:sz="4" w:space="0" w:color="000000"/>
            </w:tcBorders>
          </w:tcPr>
          <w:p w14:paraId="5D788BBA"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2D5C3A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5C18EAD" w14:textId="2DBFA51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20E4C21"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598B72D7"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regulacji punktu +J od +40 do +100 ms</w:t>
            </w:r>
          </w:p>
        </w:tc>
        <w:tc>
          <w:tcPr>
            <w:tcW w:w="2410" w:type="dxa"/>
            <w:tcBorders>
              <w:top w:val="single" w:sz="4" w:space="0" w:color="000000"/>
              <w:left w:val="single" w:sz="4" w:space="0" w:color="000000"/>
              <w:bottom w:val="single" w:sz="4" w:space="0" w:color="000000"/>
              <w:right w:val="single" w:sz="4" w:space="0" w:color="000000"/>
            </w:tcBorders>
          </w:tcPr>
          <w:p w14:paraId="1B208BA3"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C2CA7B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64C60A17" w14:textId="482ADAD7"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D8B6440"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6791F08C"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Zakres pomiaru tętna: 30-300 BPM</w:t>
            </w:r>
          </w:p>
        </w:tc>
        <w:tc>
          <w:tcPr>
            <w:tcW w:w="2410" w:type="dxa"/>
            <w:tcBorders>
              <w:top w:val="single" w:sz="4" w:space="0" w:color="000000"/>
              <w:left w:val="single" w:sz="4" w:space="0" w:color="000000"/>
              <w:bottom w:val="single" w:sz="4" w:space="0" w:color="000000"/>
              <w:right w:val="single" w:sz="4" w:space="0" w:color="000000"/>
            </w:tcBorders>
          </w:tcPr>
          <w:p w14:paraId="074D246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F1A4F43"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32B6B9B2" w14:textId="1F5F790F"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1C7E0F64"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2B212C8C"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Dokładność pomiaru tętna: ±10% albo ±5 bpm, w zależności od tego, która wartość jest wyższa</w:t>
            </w:r>
          </w:p>
        </w:tc>
        <w:tc>
          <w:tcPr>
            <w:tcW w:w="2410" w:type="dxa"/>
            <w:tcBorders>
              <w:top w:val="single" w:sz="4" w:space="0" w:color="000000"/>
              <w:left w:val="single" w:sz="4" w:space="0" w:color="000000"/>
              <w:bottom w:val="single" w:sz="4" w:space="0" w:color="000000"/>
              <w:right w:val="single" w:sz="4" w:space="0" w:color="000000"/>
            </w:tcBorders>
          </w:tcPr>
          <w:p w14:paraId="2A9ED7A0"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CB40560"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19CFF8D9" w14:textId="113EEDF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6FEBC67"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58E93FC"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Minimalna ilość wydrukowanych stron raportów na zasilaniu akumulatorowym min. 420 raportów</w:t>
            </w:r>
          </w:p>
        </w:tc>
        <w:tc>
          <w:tcPr>
            <w:tcW w:w="2410" w:type="dxa"/>
            <w:tcBorders>
              <w:top w:val="single" w:sz="4" w:space="0" w:color="000000"/>
              <w:left w:val="single" w:sz="4" w:space="0" w:color="000000"/>
              <w:bottom w:val="single" w:sz="4" w:space="0" w:color="000000"/>
              <w:right w:val="single" w:sz="4" w:space="0" w:color="000000"/>
            </w:tcBorders>
          </w:tcPr>
          <w:p w14:paraId="12BB1264"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363B2DFD"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05B6A4F" w14:textId="17600AEB"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A8A6F8D"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0BE66272"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Minimalny czas wydruku w trybie ręcznym na zasilaniu akumulatorowym: 150 minut</w:t>
            </w:r>
          </w:p>
        </w:tc>
        <w:tc>
          <w:tcPr>
            <w:tcW w:w="2410" w:type="dxa"/>
            <w:tcBorders>
              <w:top w:val="single" w:sz="4" w:space="0" w:color="000000"/>
              <w:left w:val="single" w:sz="4" w:space="0" w:color="000000"/>
              <w:bottom w:val="single" w:sz="4" w:space="0" w:color="000000"/>
              <w:right w:val="single" w:sz="4" w:space="0" w:color="000000"/>
            </w:tcBorders>
          </w:tcPr>
          <w:p w14:paraId="4E28F37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A8FA233"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5A74E20" w14:textId="534E6DA5"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E0A29B2"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6EE7911"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Minimalny czas nieprzerwanego monitorowania sygnału na zasilaniu akumulatorowym: 350 minut</w:t>
            </w:r>
          </w:p>
        </w:tc>
        <w:tc>
          <w:tcPr>
            <w:tcW w:w="2410" w:type="dxa"/>
            <w:tcBorders>
              <w:top w:val="single" w:sz="4" w:space="0" w:color="000000"/>
              <w:left w:val="single" w:sz="4" w:space="0" w:color="000000"/>
              <w:bottom w:val="single" w:sz="4" w:space="0" w:color="000000"/>
              <w:right w:val="single" w:sz="4" w:space="0" w:color="000000"/>
            </w:tcBorders>
          </w:tcPr>
          <w:p w14:paraId="78A076B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2D13B1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3E933FCE" w14:textId="2FD4CDA1"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0E6D105F"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39F515E4" w14:textId="77777777" w:rsidR="000D69D0" w:rsidRDefault="000D69D0" w:rsidP="000D69D0">
            <w:pPr>
              <w:widowControl w:val="0"/>
              <w:autoSpaceDE w:val="0"/>
              <w:autoSpaceDN w:val="0"/>
              <w:adjustRightInd w:val="0"/>
              <w:jc w:val="both"/>
              <w:rPr>
                <w:rFonts w:eastAsia="SimSun" w:cs="Arial"/>
                <w:b/>
                <w:bCs/>
                <w:sz w:val="20"/>
                <w:szCs w:val="20"/>
                <w:lang w:eastAsia="pl-PL"/>
              </w:rPr>
            </w:pPr>
            <w:r w:rsidRPr="000D69D0">
              <w:rPr>
                <w:rFonts w:eastAsia="SimSun" w:cs="Arial"/>
                <w:b/>
                <w:bCs/>
                <w:sz w:val="20"/>
                <w:szCs w:val="20"/>
                <w:lang w:eastAsia="pl-PL"/>
              </w:rPr>
              <w:t>Czas ładowania max. 4 godziny</w:t>
            </w:r>
          </w:p>
          <w:p w14:paraId="0919D1D3" w14:textId="77777777" w:rsidR="00E562B2" w:rsidRPr="000D69D0" w:rsidRDefault="00E562B2" w:rsidP="000D69D0">
            <w:pPr>
              <w:widowControl w:val="0"/>
              <w:autoSpaceDE w:val="0"/>
              <w:autoSpaceDN w:val="0"/>
              <w:adjustRightInd w:val="0"/>
              <w:jc w:val="both"/>
              <w:rPr>
                <w:rFonts w:cs="Calibri"/>
                <w:b/>
                <w:bCs/>
                <w:sz w:val="20"/>
                <w:szCs w:val="20"/>
                <w:lang w:eastAsia="pl-PL"/>
              </w:rPr>
            </w:pPr>
          </w:p>
        </w:tc>
        <w:tc>
          <w:tcPr>
            <w:tcW w:w="2410" w:type="dxa"/>
            <w:tcBorders>
              <w:top w:val="single" w:sz="4" w:space="0" w:color="000000"/>
              <w:left w:val="single" w:sz="4" w:space="0" w:color="000000"/>
              <w:bottom w:val="single" w:sz="4" w:space="0" w:color="000000"/>
              <w:right w:val="single" w:sz="4" w:space="0" w:color="000000"/>
            </w:tcBorders>
          </w:tcPr>
          <w:p w14:paraId="38DD86E5"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1E15F0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4A411112" w14:textId="0E07493E"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203857F"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4C2533CD"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Wbudowane fabrycznie minimum 3 gniazda USB (5 V, 1 A) służące do podłączenia co najmniej: klawiatura, mysz, drukarka, moduł pamięci do eksportu raportów (PDF), czytnik kodów kreskowych</w:t>
            </w:r>
          </w:p>
        </w:tc>
        <w:tc>
          <w:tcPr>
            <w:tcW w:w="2410" w:type="dxa"/>
            <w:tcBorders>
              <w:top w:val="single" w:sz="4" w:space="0" w:color="000000"/>
              <w:left w:val="single" w:sz="4" w:space="0" w:color="000000"/>
              <w:bottom w:val="single" w:sz="4" w:space="0" w:color="000000"/>
              <w:right w:val="single" w:sz="4" w:space="0" w:color="000000"/>
            </w:tcBorders>
          </w:tcPr>
          <w:p w14:paraId="27F5F380"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8917DC1"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75EC3DB" w14:textId="109231BA"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D38B1F6"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430FFCB7" w14:textId="115CF2D5"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połączenia z komputerem przez: przewód RJ45, WI-FI, praca w</w:t>
            </w:r>
            <w:r w:rsidR="00E562B2">
              <w:rPr>
                <w:rFonts w:eastAsia="SimSun" w:cs="Arial"/>
                <w:b/>
                <w:bCs/>
                <w:sz w:val="20"/>
                <w:szCs w:val="20"/>
                <w:lang w:eastAsia="pl-PL"/>
              </w:rPr>
              <w:t> </w:t>
            </w:r>
            <w:r w:rsidRPr="000D69D0">
              <w:rPr>
                <w:rFonts w:eastAsia="SimSun" w:cs="Arial"/>
                <w:b/>
                <w:bCs/>
                <w:sz w:val="20"/>
                <w:szCs w:val="20"/>
                <w:lang w:eastAsia="pl-PL"/>
              </w:rPr>
              <w:t>trybie Hotspot</w:t>
            </w:r>
          </w:p>
        </w:tc>
        <w:tc>
          <w:tcPr>
            <w:tcW w:w="2410" w:type="dxa"/>
            <w:tcBorders>
              <w:top w:val="single" w:sz="4" w:space="0" w:color="000000"/>
              <w:left w:val="single" w:sz="4" w:space="0" w:color="000000"/>
              <w:bottom w:val="single" w:sz="4" w:space="0" w:color="000000"/>
              <w:right w:val="single" w:sz="4" w:space="0" w:color="000000"/>
            </w:tcBorders>
          </w:tcPr>
          <w:p w14:paraId="7816724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38A738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464F011" w14:textId="017EDC69"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98C9E6B"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52A6645C"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Współpraca z siecią wifi 2.4 GHz, 5 GHz</w:t>
            </w:r>
          </w:p>
        </w:tc>
        <w:tc>
          <w:tcPr>
            <w:tcW w:w="2410" w:type="dxa"/>
            <w:tcBorders>
              <w:top w:val="single" w:sz="4" w:space="0" w:color="000000"/>
              <w:left w:val="single" w:sz="4" w:space="0" w:color="000000"/>
              <w:bottom w:val="single" w:sz="4" w:space="0" w:color="000000"/>
              <w:right w:val="single" w:sz="4" w:space="0" w:color="000000"/>
            </w:tcBorders>
          </w:tcPr>
          <w:p w14:paraId="66590A2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ADA5DDD"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10ED5472" w14:textId="264FF08F"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F5AA36D"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33C71FB"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Wbudowane protokoły WEP, WPA-PSK, WPA2-PSK</w:t>
            </w:r>
          </w:p>
        </w:tc>
        <w:tc>
          <w:tcPr>
            <w:tcW w:w="2410" w:type="dxa"/>
            <w:tcBorders>
              <w:top w:val="single" w:sz="4" w:space="0" w:color="000000"/>
              <w:left w:val="single" w:sz="4" w:space="0" w:color="000000"/>
              <w:bottom w:val="single" w:sz="4" w:space="0" w:color="000000"/>
              <w:right w:val="single" w:sz="4" w:space="0" w:color="000000"/>
            </w:tcBorders>
          </w:tcPr>
          <w:p w14:paraId="55E5063A"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3CC53F8"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52B0A07" w14:textId="30BE4FE0"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BCD5DF8"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09AFB04" w14:textId="77777777" w:rsidR="000D69D0" w:rsidRPr="000D69D0" w:rsidRDefault="000D69D0" w:rsidP="000D69D0">
            <w:pPr>
              <w:widowControl w:val="0"/>
              <w:autoSpaceDE w:val="0"/>
              <w:autoSpaceDN w:val="0"/>
              <w:adjustRightInd w:val="0"/>
              <w:jc w:val="both"/>
              <w:rPr>
                <w:rFonts w:eastAsia="SimSun" w:cs="Arial"/>
                <w:b/>
                <w:bCs/>
                <w:sz w:val="20"/>
                <w:szCs w:val="20"/>
                <w:lang w:eastAsia="pl-PL"/>
              </w:rPr>
            </w:pPr>
            <w:r w:rsidRPr="000D69D0">
              <w:rPr>
                <w:rFonts w:eastAsia="SimSun" w:cs="Arial"/>
                <w:b/>
                <w:bCs/>
                <w:sz w:val="20"/>
                <w:szCs w:val="20"/>
                <w:lang w:eastAsia="pl-PL"/>
              </w:rPr>
              <w:t>Szyfrowanie sieci przy użyciu TLS 1.2</w:t>
            </w:r>
          </w:p>
          <w:p w14:paraId="249C8F1D" w14:textId="48017FEA"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Urządzenie łączy się wyłącznie z</w:t>
            </w:r>
            <w:r w:rsidR="00E562B2">
              <w:rPr>
                <w:rFonts w:eastAsia="SimSun" w:cs="Arial"/>
                <w:b/>
                <w:bCs/>
                <w:sz w:val="20"/>
                <w:szCs w:val="20"/>
                <w:lang w:eastAsia="pl-PL"/>
              </w:rPr>
              <w:t> </w:t>
            </w:r>
            <w:r w:rsidRPr="000D69D0">
              <w:rPr>
                <w:rFonts w:eastAsia="SimSun" w:cs="Arial"/>
                <w:b/>
                <w:bCs/>
                <w:sz w:val="20"/>
                <w:szCs w:val="20"/>
                <w:lang w:eastAsia="pl-PL"/>
              </w:rPr>
              <w:t>serwerem skonfigurowanym przez użytkownika i tylko upoważniony użytkownik może to skonfigurować w</w:t>
            </w:r>
            <w:r w:rsidR="00E562B2">
              <w:rPr>
                <w:rFonts w:eastAsia="SimSun" w:cs="Arial"/>
                <w:b/>
                <w:bCs/>
                <w:sz w:val="20"/>
                <w:szCs w:val="20"/>
                <w:lang w:eastAsia="pl-PL"/>
              </w:rPr>
              <w:t> </w:t>
            </w:r>
            <w:r w:rsidRPr="000D69D0">
              <w:rPr>
                <w:rFonts w:eastAsia="SimSun" w:cs="Arial"/>
                <w:b/>
                <w:bCs/>
                <w:sz w:val="20"/>
                <w:szCs w:val="20"/>
                <w:lang w:eastAsia="pl-PL"/>
              </w:rPr>
              <w:t>urządzeniu</w:t>
            </w:r>
          </w:p>
        </w:tc>
        <w:tc>
          <w:tcPr>
            <w:tcW w:w="2410" w:type="dxa"/>
            <w:tcBorders>
              <w:top w:val="single" w:sz="4" w:space="0" w:color="000000"/>
              <w:left w:val="single" w:sz="4" w:space="0" w:color="000000"/>
              <w:bottom w:val="single" w:sz="4" w:space="0" w:color="000000"/>
              <w:right w:val="single" w:sz="4" w:space="0" w:color="000000"/>
            </w:tcBorders>
          </w:tcPr>
          <w:p w14:paraId="28B55221"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100B04BE"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F899C77" w14:textId="11C1A1A0"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7F2C74BF"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6787CB28"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Możliwość współpracy z worklistą systemu HIS (kompatybilne oprogramowanie i jego integracja nie stanowi części zestawu)</w:t>
            </w:r>
          </w:p>
        </w:tc>
        <w:tc>
          <w:tcPr>
            <w:tcW w:w="2410" w:type="dxa"/>
            <w:tcBorders>
              <w:top w:val="single" w:sz="4" w:space="0" w:color="000000"/>
              <w:left w:val="single" w:sz="4" w:space="0" w:color="000000"/>
              <w:bottom w:val="single" w:sz="4" w:space="0" w:color="000000"/>
              <w:right w:val="single" w:sz="4" w:space="0" w:color="000000"/>
            </w:tcBorders>
          </w:tcPr>
          <w:p w14:paraId="15DDC100"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4C623E3B"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49B1B63E" w14:textId="6FFA45BB"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D446064"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0332AA08"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 xml:space="preserve">Możliwość zmiany formatu daty urodzenia pacjenta. Do wyboru 3 formaty. </w:t>
            </w:r>
          </w:p>
        </w:tc>
        <w:tc>
          <w:tcPr>
            <w:tcW w:w="2410" w:type="dxa"/>
            <w:tcBorders>
              <w:top w:val="single" w:sz="4" w:space="0" w:color="000000"/>
              <w:left w:val="single" w:sz="4" w:space="0" w:color="000000"/>
              <w:bottom w:val="single" w:sz="4" w:space="0" w:color="000000"/>
              <w:right w:val="single" w:sz="4" w:space="0" w:color="000000"/>
            </w:tcBorders>
          </w:tcPr>
          <w:p w14:paraId="370F3A24"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F521124"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8908352" w14:textId="3A6875CF"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41A9515A"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17A2B899"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Przypisanie ról i uprawnień do każdego użytkownika w celu zabezpieczenia danych i zapobieganiu nieautoryzowanej konfiguracji</w:t>
            </w:r>
          </w:p>
        </w:tc>
        <w:tc>
          <w:tcPr>
            <w:tcW w:w="2410" w:type="dxa"/>
            <w:tcBorders>
              <w:top w:val="single" w:sz="4" w:space="0" w:color="000000"/>
              <w:left w:val="single" w:sz="4" w:space="0" w:color="000000"/>
              <w:bottom w:val="single" w:sz="4" w:space="0" w:color="000000"/>
              <w:right w:val="single" w:sz="4" w:space="0" w:color="000000"/>
            </w:tcBorders>
          </w:tcPr>
          <w:p w14:paraId="662F8901"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547C570C"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2EC73CAC" w14:textId="412440D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3B0AD467"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298357AC"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Automatyczne wylogowanie użytkownika przy przejściu w tryb czuwania (po określonym czasie braku aktywności)</w:t>
            </w:r>
          </w:p>
        </w:tc>
        <w:tc>
          <w:tcPr>
            <w:tcW w:w="2410" w:type="dxa"/>
            <w:tcBorders>
              <w:top w:val="single" w:sz="4" w:space="0" w:color="000000"/>
              <w:left w:val="single" w:sz="4" w:space="0" w:color="000000"/>
              <w:bottom w:val="single" w:sz="4" w:space="0" w:color="000000"/>
              <w:right w:val="single" w:sz="4" w:space="0" w:color="000000"/>
            </w:tcBorders>
          </w:tcPr>
          <w:p w14:paraId="6B1C4155"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6D7B3D9"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55773AB8" w14:textId="3C1B5377"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2C6F6E7F"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49EEDA13" w14:textId="77777777" w:rsidR="000D69D0" w:rsidRPr="000D69D0" w:rsidRDefault="000D69D0" w:rsidP="000D69D0">
            <w:pPr>
              <w:widowControl w:val="0"/>
              <w:autoSpaceDE w:val="0"/>
              <w:autoSpaceDN w:val="0"/>
              <w:adjustRightInd w:val="0"/>
              <w:jc w:val="both"/>
              <w:rPr>
                <w:rFonts w:eastAsia="SimSun" w:cs="Arial"/>
                <w:b/>
                <w:bCs/>
                <w:sz w:val="20"/>
                <w:szCs w:val="20"/>
                <w:lang w:eastAsia="pl-PL"/>
              </w:rPr>
            </w:pPr>
            <w:r w:rsidRPr="000D69D0">
              <w:rPr>
                <w:rFonts w:eastAsia="SimSun" w:cs="Arial"/>
                <w:b/>
                <w:bCs/>
                <w:sz w:val="20"/>
                <w:szCs w:val="20"/>
                <w:lang w:eastAsia="pl-PL"/>
              </w:rPr>
              <w:t xml:space="preserve">Urządzenie spełnia normy/posiada certyfikaty: </w:t>
            </w:r>
          </w:p>
          <w:p w14:paraId="6B30DFDE" w14:textId="77777777" w:rsidR="000D69D0" w:rsidRPr="000D69D0" w:rsidRDefault="000D69D0" w:rsidP="000D69D0">
            <w:pPr>
              <w:widowControl w:val="0"/>
              <w:numPr>
                <w:ilvl w:val="0"/>
                <w:numId w:val="119"/>
              </w:numPr>
              <w:autoSpaceDE w:val="0"/>
              <w:autoSpaceDN w:val="0"/>
              <w:adjustRightInd w:val="0"/>
              <w:ind w:left="394"/>
              <w:contextualSpacing/>
              <w:jc w:val="both"/>
              <w:rPr>
                <w:rFonts w:cs="Calibri"/>
                <w:b/>
                <w:bCs/>
                <w:sz w:val="20"/>
                <w:szCs w:val="20"/>
                <w:lang w:eastAsia="pl-PL"/>
              </w:rPr>
            </w:pPr>
            <w:r w:rsidRPr="000D69D0">
              <w:rPr>
                <w:rFonts w:eastAsia="SimSun" w:cs="Arial"/>
                <w:b/>
                <w:bCs/>
                <w:sz w:val="20"/>
                <w:szCs w:val="20"/>
                <w:lang w:eastAsia="pl-PL"/>
              </w:rPr>
              <w:t xml:space="preserve">IEC 60601-1, IEC 60601-1-2, IEC 60601-2-25 lub im równoważne </w:t>
            </w:r>
          </w:p>
          <w:p w14:paraId="4D09471A" w14:textId="77777777" w:rsidR="000D69D0" w:rsidRPr="000D69D0" w:rsidRDefault="000D69D0" w:rsidP="000D69D0">
            <w:pPr>
              <w:widowControl w:val="0"/>
              <w:numPr>
                <w:ilvl w:val="0"/>
                <w:numId w:val="119"/>
              </w:numPr>
              <w:autoSpaceDE w:val="0"/>
              <w:autoSpaceDN w:val="0"/>
              <w:adjustRightInd w:val="0"/>
              <w:ind w:left="394"/>
              <w:contextualSpacing/>
              <w:jc w:val="both"/>
              <w:rPr>
                <w:rFonts w:cs="Calibri"/>
                <w:b/>
                <w:bCs/>
                <w:sz w:val="20"/>
                <w:szCs w:val="20"/>
                <w:lang w:eastAsia="pl-PL"/>
              </w:rPr>
            </w:pPr>
            <w:r w:rsidRPr="000D69D0">
              <w:rPr>
                <w:rFonts w:eastAsia="SimSun" w:cs="Arial"/>
                <w:b/>
                <w:bCs/>
                <w:sz w:val="20"/>
                <w:szCs w:val="20"/>
                <w:lang w:eastAsia="pl-PL"/>
              </w:rPr>
              <w:t>CE w odniesieniu do rozporządzenia w sprawie wyrobów medycznych (MDR) zgodnie z rozporządzeniem Komisji Europejskiej,</w:t>
            </w:r>
          </w:p>
          <w:p w14:paraId="77F9893B" w14:textId="77777777" w:rsidR="000D69D0" w:rsidRPr="000D69D0" w:rsidRDefault="000D69D0" w:rsidP="000D69D0">
            <w:pPr>
              <w:widowControl w:val="0"/>
              <w:numPr>
                <w:ilvl w:val="0"/>
                <w:numId w:val="119"/>
              </w:numPr>
              <w:autoSpaceDE w:val="0"/>
              <w:autoSpaceDN w:val="0"/>
              <w:adjustRightInd w:val="0"/>
              <w:ind w:left="394"/>
              <w:contextualSpacing/>
              <w:jc w:val="both"/>
              <w:rPr>
                <w:rFonts w:cs="Calibri"/>
                <w:b/>
                <w:bCs/>
                <w:sz w:val="20"/>
                <w:szCs w:val="20"/>
                <w:lang w:eastAsia="pl-PL"/>
              </w:rPr>
            </w:pPr>
            <w:r w:rsidRPr="000D69D0">
              <w:rPr>
                <w:rFonts w:eastAsia="SimSun" w:cs="Arial"/>
                <w:b/>
                <w:bCs/>
                <w:sz w:val="20"/>
                <w:szCs w:val="20"/>
                <w:lang w:eastAsia="pl-PL"/>
              </w:rPr>
              <w:t>Rozporządzenie Komisji (UE) nr 2017/745,</w:t>
            </w:r>
          </w:p>
          <w:p w14:paraId="3B12A601" w14:textId="77777777" w:rsidR="000D69D0" w:rsidRPr="000D69D0" w:rsidRDefault="000D69D0" w:rsidP="000D69D0">
            <w:pPr>
              <w:widowControl w:val="0"/>
              <w:numPr>
                <w:ilvl w:val="0"/>
                <w:numId w:val="119"/>
              </w:numPr>
              <w:autoSpaceDE w:val="0"/>
              <w:autoSpaceDN w:val="0"/>
              <w:adjustRightInd w:val="0"/>
              <w:ind w:left="394"/>
              <w:contextualSpacing/>
              <w:jc w:val="both"/>
              <w:rPr>
                <w:rFonts w:cs="Calibri"/>
                <w:b/>
                <w:bCs/>
                <w:sz w:val="20"/>
                <w:szCs w:val="20"/>
                <w:lang w:eastAsia="pl-PL"/>
              </w:rPr>
            </w:pPr>
            <w:r w:rsidRPr="000D69D0">
              <w:rPr>
                <w:rFonts w:eastAsia="SimSun" w:cs="Arial"/>
                <w:b/>
                <w:bCs/>
                <w:sz w:val="20"/>
                <w:szCs w:val="20"/>
                <w:lang w:eastAsia="pl-PL"/>
              </w:rPr>
              <w:t>Zgodność z ogólnym rozporządzeniem UE o ochronie danych (RODO).</w:t>
            </w:r>
          </w:p>
        </w:tc>
        <w:tc>
          <w:tcPr>
            <w:tcW w:w="2410" w:type="dxa"/>
            <w:tcBorders>
              <w:top w:val="single" w:sz="4" w:space="0" w:color="000000"/>
              <w:left w:val="single" w:sz="4" w:space="0" w:color="000000"/>
              <w:bottom w:val="single" w:sz="4" w:space="0" w:color="000000"/>
              <w:right w:val="single" w:sz="4" w:space="0" w:color="000000"/>
            </w:tcBorders>
          </w:tcPr>
          <w:p w14:paraId="3553DB0A"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7F5DC894"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41F4EDE6" w14:textId="4BE4D97D"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A149430"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6285CC21" w14:textId="7DFEC6F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SimSun" w:cs="Arial"/>
                <w:b/>
                <w:bCs/>
                <w:sz w:val="20"/>
                <w:szCs w:val="20"/>
                <w:lang w:eastAsia="pl-PL"/>
              </w:rPr>
              <w:t>W zestawie dedykowany stolik z</w:t>
            </w:r>
            <w:r w:rsidR="00E562B2">
              <w:rPr>
                <w:rFonts w:eastAsia="SimSun" w:cs="Arial"/>
                <w:b/>
                <w:bCs/>
                <w:sz w:val="20"/>
                <w:szCs w:val="20"/>
                <w:lang w:eastAsia="pl-PL"/>
              </w:rPr>
              <w:t> </w:t>
            </w:r>
            <w:r w:rsidRPr="000D69D0">
              <w:rPr>
                <w:rFonts w:eastAsia="SimSun" w:cs="Arial"/>
                <w:b/>
                <w:bCs/>
                <w:sz w:val="20"/>
                <w:szCs w:val="20"/>
                <w:lang w:eastAsia="pl-PL"/>
              </w:rPr>
              <w:t>wysięgnikiem na kabel pacjenta</w:t>
            </w:r>
          </w:p>
        </w:tc>
        <w:tc>
          <w:tcPr>
            <w:tcW w:w="2410" w:type="dxa"/>
            <w:tcBorders>
              <w:top w:val="single" w:sz="4" w:space="0" w:color="000000"/>
              <w:left w:val="single" w:sz="4" w:space="0" w:color="000000"/>
              <w:bottom w:val="single" w:sz="4" w:space="0" w:color="000000"/>
              <w:right w:val="single" w:sz="4" w:space="0" w:color="000000"/>
            </w:tcBorders>
          </w:tcPr>
          <w:p w14:paraId="39BB820A"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257876D7" w14:textId="77777777" w:rsidR="000D69D0" w:rsidRPr="000D69D0" w:rsidRDefault="000D69D0" w:rsidP="000D69D0">
            <w:pPr>
              <w:widowControl w:val="0"/>
              <w:autoSpaceDE w:val="0"/>
              <w:autoSpaceDN w:val="0"/>
              <w:adjustRightInd w:val="0"/>
              <w:jc w:val="both"/>
              <w:rPr>
                <w:rFonts w:eastAsia="SimSun" w:cs="Arial"/>
                <w:sz w:val="20"/>
                <w:szCs w:val="20"/>
                <w:lang w:eastAsia="pl-PL"/>
              </w:rPr>
            </w:pPr>
          </w:p>
        </w:tc>
      </w:tr>
      <w:tr w:rsidR="000D69D0" w:rsidRPr="000D69D0" w14:paraId="03F4C352" w14:textId="1973D533"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6C575736" w14:textId="77777777" w:rsidR="000D69D0" w:rsidRPr="00133A76" w:rsidRDefault="000D69D0" w:rsidP="000D69D0">
            <w:pPr>
              <w:widowControl w:val="0"/>
              <w:numPr>
                <w:ilvl w:val="0"/>
                <w:numId w:val="118"/>
              </w:numPr>
              <w:pBdr>
                <w:top w:val="nil"/>
                <w:left w:val="nil"/>
                <w:bottom w:val="nil"/>
                <w:right w:val="nil"/>
                <w:between w:val="nil"/>
              </w:pBdr>
              <w:contextualSpacing/>
              <w:rPr>
                <w:rFonts w:eastAsia="Times New Roman" w:cs="Calibri"/>
                <w:color w:val="EE0000"/>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6DB99778" w14:textId="6F555C41" w:rsidR="000D69D0" w:rsidRPr="006C476F" w:rsidRDefault="000D69D0" w:rsidP="000D69D0">
            <w:pPr>
              <w:widowControl w:val="0"/>
              <w:autoSpaceDE w:val="0"/>
              <w:autoSpaceDN w:val="0"/>
              <w:adjustRightInd w:val="0"/>
              <w:jc w:val="both"/>
              <w:rPr>
                <w:rFonts w:cs="Calibri"/>
                <w:b/>
                <w:bCs/>
                <w:sz w:val="20"/>
                <w:szCs w:val="20"/>
                <w:lang w:eastAsia="pl-PL"/>
              </w:rPr>
            </w:pPr>
            <w:r w:rsidRPr="006C476F">
              <w:rPr>
                <w:rFonts w:eastAsia="SimSun" w:cs="Arial"/>
                <w:b/>
                <w:bCs/>
                <w:sz w:val="20"/>
                <w:szCs w:val="20"/>
                <w:lang w:eastAsia="pl-PL"/>
              </w:rPr>
              <w:t>Maksymalna waga urządzenia 1,</w:t>
            </w:r>
            <w:r w:rsidR="00133A76" w:rsidRPr="006C476F">
              <w:rPr>
                <w:rFonts w:eastAsia="SimSun" w:cs="Arial"/>
                <w:b/>
                <w:bCs/>
                <w:sz w:val="20"/>
                <w:szCs w:val="20"/>
                <w:lang w:eastAsia="pl-PL"/>
              </w:rPr>
              <w:t>7</w:t>
            </w:r>
            <w:r w:rsidRPr="006C476F">
              <w:rPr>
                <w:rFonts w:eastAsia="SimSun" w:cs="Arial"/>
                <w:b/>
                <w:bCs/>
                <w:sz w:val="20"/>
                <w:szCs w:val="20"/>
                <w:lang w:eastAsia="pl-PL"/>
              </w:rPr>
              <w:t>0 kg</w:t>
            </w:r>
          </w:p>
        </w:tc>
        <w:tc>
          <w:tcPr>
            <w:tcW w:w="2410" w:type="dxa"/>
            <w:tcBorders>
              <w:top w:val="single" w:sz="4" w:space="0" w:color="000000"/>
              <w:left w:val="single" w:sz="4" w:space="0" w:color="000000"/>
              <w:bottom w:val="single" w:sz="4" w:space="0" w:color="000000"/>
              <w:right w:val="single" w:sz="4" w:space="0" w:color="000000"/>
            </w:tcBorders>
          </w:tcPr>
          <w:p w14:paraId="5123219D" w14:textId="77777777" w:rsidR="000D69D0" w:rsidRPr="006C476F" w:rsidRDefault="000D69D0" w:rsidP="000D69D0">
            <w:pPr>
              <w:widowControl w:val="0"/>
              <w:autoSpaceDE w:val="0"/>
              <w:autoSpaceDN w:val="0"/>
              <w:adjustRightInd w:val="0"/>
              <w:jc w:val="both"/>
              <w:rPr>
                <w:rFonts w:eastAsia="SimSun" w:cs="Arial"/>
                <w:sz w:val="20"/>
                <w:szCs w:val="20"/>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0BC6B6C2" w14:textId="77777777" w:rsidR="000D69D0" w:rsidRPr="00133A76" w:rsidRDefault="000D69D0" w:rsidP="000D69D0">
            <w:pPr>
              <w:widowControl w:val="0"/>
              <w:autoSpaceDE w:val="0"/>
              <w:autoSpaceDN w:val="0"/>
              <w:adjustRightInd w:val="0"/>
              <w:jc w:val="both"/>
              <w:rPr>
                <w:rFonts w:eastAsia="SimSun" w:cs="Arial"/>
                <w:color w:val="EE0000"/>
                <w:sz w:val="20"/>
                <w:szCs w:val="20"/>
                <w:lang w:eastAsia="pl-PL"/>
              </w:rPr>
            </w:pPr>
          </w:p>
        </w:tc>
      </w:tr>
      <w:tr w:rsidR="000D69D0" w:rsidRPr="000D69D0" w14:paraId="60ADC2C1" w14:textId="615DF0EA" w:rsidTr="000D69D0">
        <w:trPr>
          <w:trHeight w:val="276"/>
        </w:trPr>
        <w:tc>
          <w:tcPr>
            <w:tcW w:w="918" w:type="dxa"/>
            <w:gridSpan w:val="2"/>
            <w:tcBorders>
              <w:top w:val="single" w:sz="4" w:space="0" w:color="000000"/>
              <w:left w:val="single" w:sz="4" w:space="0" w:color="000000"/>
              <w:bottom w:val="single" w:sz="4" w:space="0" w:color="000000"/>
              <w:right w:val="single" w:sz="4" w:space="0" w:color="000000"/>
            </w:tcBorders>
          </w:tcPr>
          <w:p w14:paraId="5FF5C37B" w14:textId="77777777" w:rsidR="000D69D0" w:rsidRPr="000D69D0" w:rsidRDefault="000D69D0" w:rsidP="000D69D0">
            <w:pPr>
              <w:widowControl w:val="0"/>
              <w:numPr>
                <w:ilvl w:val="0"/>
                <w:numId w:val="118"/>
              </w:numPr>
              <w:pBdr>
                <w:top w:val="nil"/>
                <w:left w:val="nil"/>
                <w:bottom w:val="nil"/>
                <w:right w:val="nil"/>
                <w:between w:val="nil"/>
              </w:pBdr>
              <w:contextualSpacing/>
              <w:rPr>
                <w:rFonts w:eastAsia="Times New Roman" w:cs="Calibri"/>
                <w:sz w:val="20"/>
                <w:szCs w:val="20"/>
                <w:lang w:eastAsia="pl-PL"/>
              </w:rPr>
            </w:pPr>
          </w:p>
        </w:tc>
        <w:tc>
          <w:tcPr>
            <w:tcW w:w="3335" w:type="dxa"/>
            <w:tcBorders>
              <w:top w:val="single" w:sz="4" w:space="0" w:color="000000"/>
              <w:left w:val="single" w:sz="4" w:space="0" w:color="000000"/>
              <w:bottom w:val="single" w:sz="4" w:space="0" w:color="000000"/>
              <w:right w:val="single" w:sz="4" w:space="0" w:color="000000"/>
            </w:tcBorders>
            <w:vAlign w:val="center"/>
          </w:tcPr>
          <w:p w14:paraId="72592357" w14:textId="77777777" w:rsidR="000D69D0" w:rsidRPr="000D69D0" w:rsidRDefault="000D69D0" w:rsidP="000D69D0">
            <w:pPr>
              <w:widowControl w:val="0"/>
              <w:autoSpaceDE w:val="0"/>
              <w:autoSpaceDN w:val="0"/>
              <w:adjustRightInd w:val="0"/>
              <w:jc w:val="both"/>
              <w:rPr>
                <w:rFonts w:cs="Calibri"/>
                <w:b/>
                <w:bCs/>
                <w:sz w:val="20"/>
                <w:szCs w:val="20"/>
                <w:lang w:eastAsia="pl-PL"/>
              </w:rPr>
            </w:pPr>
            <w:r w:rsidRPr="000D69D0">
              <w:rPr>
                <w:rFonts w:eastAsia="Times New Roman" w:cs="Calibri"/>
                <w:b/>
                <w:bCs/>
                <w:sz w:val="20"/>
                <w:szCs w:val="20"/>
                <w:highlight w:val="white"/>
                <w:lang w:eastAsia="pl-PL"/>
              </w:rPr>
              <w:t xml:space="preserve">Gwarancja nie mniej niż 12 miesięcy </w:t>
            </w:r>
          </w:p>
        </w:tc>
        <w:tc>
          <w:tcPr>
            <w:tcW w:w="2410" w:type="dxa"/>
            <w:tcBorders>
              <w:top w:val="single" w:sz="4" w:space="0" w:color="000000"/>
              <w:left w:val="single" w:sz="4" w:space="0" w:color="000000"/>
              <w:bottom w:val="single" w:sz="4" w:space="0" w:color="000000"/>
              <w:right w:val="single" w:sz="4" w:space="0" w:color="000000"/>
            </w:tcBorders>
          </w:tcPr>
          <w:p w14:paraId="1F60BA04" w14:textId="77777777" w:rsidR="000D69D0" w:rsidRPr="000D69D0" w:rsidRDefault="000D69D0" w:rsidP="000D69D0">
            <w:pPr>
              <w:widowControl w:val="0"/>
              <w:autoSpaceDE w:val="0"/>
              <w:autoSpaceDN w:val="0"/>
              <w:adjustRightInd w:val="0"/>
              <w:jc w:val="both"/>
              <w:rPr>
                <w:rFonts w:eastAsia="Times New Roman" w:cs="Calibri"/>
                <w:sz w:val="20"/>
                <w:szCs w:val="20"/>
                <w:highlight w:val="white"/>
                <w:lang w:eastAsia="pl-PL"/>
              </w:rPr>
            </w:pPr>
          </w:p>
        </w:tc>
        <w:tc>
          <w:tcPr>
            <w:tcW w:w="2693" w:type="dxa"/>
            <w:tcBorders>
              <w:top w:val="single" w:sz="4" w:space="0" w:color="000000"/>
              <w:left w:val="single" w:sz="4" w:space="0" w:color="000000"/>
              <w:bottom w:val="single" w:sz="4" w:space="0" w:color="000000"/>
              <w:right w:val="single" w:sz="4" w:space="0" w:color="000000"/>
            </w:tcBorders>
          </w:tcPr>
          <w:p w14:paraId="6BF022F0" w14:textId="77777777" w:rsidR="000D69D0" w:rsidRPr="000D69D0" w:rsidRDefault="000D69D0" w:rsidP="000D69D0">
            <w:pPr>
              <w:widowControl w:val="0"/>
              <w:autoSpaceDE w:val="0"/>
              <w:autoSpaceDN w:val="0"/>
              <w:adjustRightInd w:val="0"/>
              <w:jc w:val="both"/>
              <w:rPr>
                <w:rFonts w:eastAsia="Times New Roman" w:cs="Calibri"/>
                <w:sz w:val="20"/>
                <w:szCs w:val="20"/>
                <w:highlight w:val="white"/>
                <w:lang w:eastAsia="pl-PL"/>
              </w:rPr>
            </w:pPr>
          </w:p>
        </w:tc>
      </w:tr>
    </w:tbl>
    <w:p w14:paraId="00FAE7BB" w14:textId="77777777" w:rsidR="00A411A5" w:rsidRDefault="00A411A5" w:rsidP="00E9715C">
      <w:pPr>
        <w:suppressAutoHyphens/>
        <w:ind w:right="23"/>
        <w:jc w:val="both"/>
        <w:rPr>
          <w:rFonts w:eastAsia="Times New Roman" w:cs="Calibri"/>
          <w:u w:val="single"/>
        </w:rPr>
      </w:pPr>
    </w:p>
    <w:p w14:paraId="5F5B1CA5" w14:textId="77777777" w:rsidR="00A411A5" w:rsidRDefault="00A411A5" w:rsidP="00E9715C">
      <w:pPr>
        <w:suppressAutoHyphens/>
        <w:ind w:right="23"/>
        <w:jc w:val="both"/>
        <w:rPr>
          <w:rFonts w:eastAsia="Times New Roman" w:cs="Calibri"/>
          <w:u w:val="single"/>
        </w:rPr>
      </w:pPr>
    </w:p>
    <w:p w14:paraId="11CB3DF3" w14:textId="77777777" w:rsidR="00A411A5" w:rsidRDefault="00A411A5" w:rsidP="00E9715C">
      <w:pPr>
        <w:suppressAutoHyphens/>
        <w:ind w:right="23"/>
        <w:jc w:val="both"/>
        <w:rPr>
          <w:rFonts w:eastAsia="Times New Roman" w:cs="Calibri"/>
          <w:u w:val="single"/>
        </w:rPr>
      </w:pPr>
    </w:p>
    <w:p w14:paraId="11CF5299" w14:textId="722CEFDD" w:rsidR="000D69D0" w:rsidRPr="003E7B37" w:rsidRDefault="003E7B37" w:rsidP="003E7B37">
      <w:pPr>
        <w:suppressAutoHyphens/>
        <w:ind w:right="23"/>
        <w:jc w:val="center"/>
        <w:rPr>
          <w:rFonts w:eastAsia="Times New Roman" w:cs="Calibri"/>
          <w:b/>
          <w:bCs/>
        </w:rPr>
      </w:pPr>
      <w:r w:rsidRPr="003E7B37">
        <w:rPr>
          <w:rFonts w:eastAsia="Times New Roman" w:cs="Calibri"/>
          <w:b/>
          <w:bCs/>
        </w:rPr>
        <w:t>OFEROWANY PULSOKSYMETR – MONITOR PACJENTA:</w:t>
      </w:r>
    </w:p>
    <w:tbl>
      <w:tblPr>
        <w:tblStyle w:val="Tabela-Siatka"/>
        <w:tblW w:w="9351" w:type="dxa"/>
        <w:tblLook w:val="04A0" w:firstRow="1" w:lastRow="0" w:firstColumn="1" w:lastColumn="0" w:noHBand="0" w:noVBand="1"/>
      </w:tblPr>
      <w:tblGrid>
        <w:gridCol w:w="9351"/>
      </w:tblGrid>
      <w:tr w:rsidR="003E7B37" w:rsidRPr="00B65BD2" w14:paraId="41A0E3DA" w14:textId="77777777" w:rsidTr="00643567">
        <w:tc>
          <w:tcPr>
            <w:tcW w:w="9351" w:type="dxa"/>
            <w:tcBorders>
              <w:top w:val="single" w:sz="4" w:space="0" w:color="auto"/>
              <w:left w:val="single" w:sz="4" w:space="0" w:color="auto"/>
              <w:bottom w:val="single" w:sz="4" w:space="0" w:color="auto"/>
              <w:right w:val="single" w:sz="4" w:space="0" w:color="auto"/>
            </w:tcBorders>
            <w:vAlign w:val="center"/>
          </w:tcPr>
          <w:p w14:paraId="6D4C73E6" w14:textId="77777777" w:rsidR="003E7B37" w:rsidRPr="00B65BD2" w:rsidRDefault="003E7B37" w:rsidP="00643567">
            <w:pPr>
              <w:spacing w:line="360" w:lineRule="auto"/>
              <w:rPr>
                <w:rFonts w:asciiTheme="minorHAnsi" w:hAnsiTheme="minorHAnsi" w:cstheme="minorHAnsi"/>
                <w:b/>
                <w:bCs/>
                <w:sz w:val="20"/>
              </w:rPr>
            </w:pPr>
          </w:p>
          <w:p w14:paraId="290722E3" w14:textId="1E6155B9" w:rsidR="003E7B37" w:rsidRPr="00B65BD2" w:rsidRDefault="003E7B37" w:rsidP="00643567">
            <w:pPr>
              <w:spacing w:line="360" w:lineRule="auto"/>
              <w:jc w:val="both"/>
              <w:rPr>
                <w:rFonts w:asciiTheme="minorHAnsi" w:hAnsiTheme="minorHAnsi" w:cstheme="minorHAnsi"/>
                <w:b/>
                <w:bCs/>
                <w:sz w:val="20"/>
              </w:rPr>
            </w:pPr>
            <w:r w:rsidRPr="00B65BD2">
              <w:rPr>
                <w:rFonts w:asciiTheme="minorHAnsi" w:hAnsiTheme="minorHAnsi" w:cstheme="minorHAnsi"/>
                <w:b/>
                <w:bCs/>
                <w:sz w:val="20"/>
              </w:rPr>
              <w:t>Typ/model oferowan</w:t>
            </w:r>
            <w:r>
              <w:rPr>
                <w:rFonts w:asciiTheme="minorHAnsi" w:hAnsiTheme="minorHAnsi" w:cstheme="minorHAnsi"/>
                <w:b/>
                <w:bCs/>
                <w:sz w:val="20"/>
              </w:rPr>
              <w:t xml:space="preserve">ego </w:t>
            </w:r>
            <w:r w:rsidR="00361FE4">
              <w:rPr>
                <w:rFonts w:asciiTheme="minorHAnsi" w:hAnsiTheme="minorHAnsi" w:cstheme="minorHAnsi"/>
                <w:b/>
                <w:bCs/>
                <w:sz w:val="20"/>
              </w:rPr>
              <w:t>pulsoksymetru – monitora pacjenta</w:t>
            </w:r>
            <w:r w:rsidRPr="00B65BD2">
              <w:rPr>
                <w:rFonts w:asciiTheme="minorHAnsi" w:hAnsiTheme="minorHAnsi" w:cstheme="minorHAnsi"/>
                <w:b/>
                <w:bCs/>
                <w:sz w:val="20"/>
              </w:rPr>
              <w:t>: ________________________________________</w:t>
            </w:r>
          </w:p>
          <w:p w14:paraId="44490DBD" w14:textId="1C190C95" w:rsidR="003E7B37" w:rsidRPr="00B65BD2" w:rsidRDefault="003E7B37" w:rsidP="00361FE4">
            <w:pPr>
              <w:spacing w:line="360" w:lineRule="auto"/>
              <w:rPr>
                <w:rFonts w:asciiTheme="minorHAnsi" w:hAnsiTheme="minorHAnsi" w:cstheme="minorHAnsi"/>
                <w:b/>
                <w:bCs/>
                <w:sz w:val="20"/>
              </w:rPr>
            </w:pPr>
            <w:r w:rsidRPr="00B65BD2">
              <w:rPr>
                <w:rFonts w:asciiTheme="minorHAnsi" w:hAnsiTheme="minorHAnsi" w:cstheme="minorHAnsi"/>
                <w:b/>
                <w:bCs/>
                <w:sz w:val="20"/>
              </w:rPr>
              <w:t>Producent: __________________________________________________________________________________</w:t>
            </w:r>
          </w:p>
        </w:tc>
      </w:tr>
    </w:tbl>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8"/>
        <w:gridCol w:w="3394"/>
        <w:gridCol w:w="2410"/>
        <w:gridCol w:w="2693"/>
      </w:tblGrid>
      <w:tr w:rsidR="003E7B37" w:rsidRPr="00C16BB4" w14:paraId="7CFAA246" w14:textId="77777777" w:rsidTr="003E7B37">
        <w:tc>
          <w:tcPr>
            <w:tcW w:w="859" w:type="dxa"/>
            <w:gridSpan w:val="2"/>
            <w:tcBorders>
              <w:top w:val="single" w:sz="4" w:space="0" w:color="000000"/>
              <w:left w:val="single" w:sz="4" w:space="0" w:color="000000"/>
              <w:bottom w:val="single" w:sz="4" w:space="0" w:color="000000"/>
              <w:right w:val="single" w:sz="4" w:space="0" w:color="000000"/>
            </w:tcBorders>
            <w:shd w:val="clear" w:color="auto" w:fill="76E3FF"/>
          </w:tcPr>
          <w:p w14:paraId="5451F404" w14:textId="77777777" w:rsidR="003E7B37" w:rsidRPr="00C16BB4" w:rsidRDefault="003E7B37" w:rsidP="00643567">
            <w:pPr>
              <w:widowControl w:val="0"/>
              <w:pBdr>
                <w:top w:val="nil"/>
                <w:left w:val="nil"/>
                <w:bottom w:val="nil"/>
                <w:right w:val="nil"/>
                <w:between w:val="nil"/>
              </w:pBdr>
              <w:jc w:val="center"/>
              <w:rPr>
                <w:rFonts w:cstheme="minorHAnsi"/>
                <w:b/>
                <w:color w:val="000000"/>
                <w:sz w:val="20"/>
                <w:szCs w:val="20"/>
              </w:rPr>
            </w:pPr>
          </w:p>
          <w:p w14:paraId="670B24C7" w14:textId="77777777" w:rsidR="003E7B37" w:rsidRPr="00C16BB4" w:rsidRDefault="003E7B37" w:rsidP="00643567">
            <w:pPr>
              <w:widowControl w:val="0"/>
              <w:pBdr>
                <w:top w:val="nil"/>
                <w:left w:val="nil"/>
                <w:bottom w:val="nil"/>
                <w:right w:val="nil"/>
                <w:between w:val="nil"/>
              </w:pBdr>
              <w:jc w:val="center"/>
              <w:rPr>
                <w:rFonts w:cstheme="minorHAnsi"/>
                <w:b/>
                <w:color w:val="000000"/>
                <w:sz w:val="20"/>
                <w:szCs w:val="20"/>
              </w:rPr>
            </w:pPr>
            <w:r w:rsidRPr="00C16BB4">
              <w:rPr>
                <w:rFonts w:cstheme="minorHAnsi"/>
                <w:b/>
                <w:color w:val="000000"/>
                <w:sz w:val="20"/>
                <w:szCs w:val="20"/>
              </w:rPr>
              <w:t xml:space="preserve">Lp. </w:t>
            </w:r>
          </w:p>
        </w:tc>
        <w:tc>
          <w:tcPr>
            <w:tcW w:w="3394" w:type="dxa"/>
            <w:tcBorders>
              <w:top w:val="single" w:sz="4" w:space="0" w:color="000000"/>
              <w:left w:val="single" w:sz="4" w:space="0" w:color="000000"/>
              <w:bottom w:val="single" w:sz="4" w:space="0" w:color="000000"/>
              <w:right w:val="single" w:sz="4" w:space="0" w:color="000000"/>
            </w:tcBorders>
            <w:shd w:val="clear" w:color="auto" w:fill="76E3FF"/>
          </w:tcPr>
          <w:p w14:paraId="6D4E81C7" w14:textId="77777777" w:rsidR="003E7B37" w:rsidRPr="003E7B37" w:rsidRDefault="003E7B37" w:rsidP="003E7B37">
            <w:pPr>
              <w:widowControl w:val="0"/>
              <w:pBdr>
                <w:top w:val="nil"/>
                <w:left w:val="nil"/>
                <w:bottom w:val="nil"/>
                <w:right w:val="nil"/>
                <w:between w:val="nil"/>
              </w:pBdr>
              <w:jc w:val="center"/>
              <w:rPr>
                <w:rFonts w:cstheme="minorHAnsi"/>
                <w:b/>
                <w:color w:val="000000"/>
                <w:sz w:val="20"/>
                <w:szCs w:val="20"/>
              </w:rPr>
            </w:pPr>
          </w:p>
          <w:p w14:paraId="77D5B14A" w14:textId="77777777" w:rsidR="003E7B37" w:rsidRPr="003E7B37" w:rsidRDefault="003E7B37" w:rsidP="003E7B37">
            <w:pPr>
              <w:widowControl w:val="0"/>
              <w:pBdr>
                <w:top w:val="nil"/>
                <w:left w:val="nil"/>
                <w:bottom w:val="nil"/>
                <w:right w:val="nil"/>
                <w:between w:val="nil"/>
              </w:pBdr>
              <w:jc w:val="center"/>
              <w:rPr>
                <w:rFonts w:cstheme="minorHAnsi"/>
                <w:b/>
                <w:color w:val="000000"/>
                <w:sz w:val="20"/>
                <w:szCs w:val="20"/>
              </w:rPr>
            </w:pPr>
            <w:r w:rsidRPr="003E7B37">
              <w:rPr>
                <w:rFonts w:cstheme="minorHAnsi"/>
                <w:b/>
                <w:color w:val="000000"/>
                <w:sz w:val="20"/>
                <w:szCs w:val="20"/>
              </w:rPr>
              <w:t>Wymagany parametr</w:t>
            </w:r>
          </w:p>
          <w:p w14:paraId="7914B5B6" w14:textId="77777777" w:rsidR="003E7B37" w:rsidRPr="003E7B37" w:rsidRDefault="003E7B37" w:rsidP="00643567">
            <w:pPr>
              <w:widowControl w:val="0"/>
              <w:pBdr>
                <w:top w:val="nil"/>
                <w:left w:val="nil"/>
                <w:bottom w:val="nil"/>
                <w:right w:val="nil"/>
                <w:between w:val="nil"/>
              </w:pBdr>
              <w:jc w:val="center"/>
              <w:rPr>
                <w:rFonts w:cstheme="minorHAnsi"/>
                <w:b/>
                <w:color w:val="000000"/>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76E3FF"/>
          </w:tcPr>
          <w:p w14:paraId="39DAE85A" w14:textId="77777777" w:rsidR="003E7B37" w:rsidRPr="00555F67" w:rsidRDefault="003E7B37" w:rsidP="003E7B37">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Odpowiedź Wykonawcy – TAK/NIE</w:t>
            </w:r>
          </w:p>
          <w:p w14:paraId="1E10A235" w14:textId="77777777" w:rsidR="003E7B37" w:rsidRPr="00555F67" w:rsidRDefault="003E7B37" w:rsidP="003E7B37">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 xml:space="preserve">Należy podać zakresy lub opisać oferowane parametry </w:t>
            </w:r>
          </w:p>
          <w:p w14:paraId="1C2D0469" w14:textId="77777777" w:rsidR="003E7B37" w:rsidRDefault="003E7B37" w:rsidP="00643567">
            <w:pPr>
              <w:widowControl w:val="0"/>
              <w:pBdr>
                <w:top w:val="nil"/>
                <w:left w:val="nil"/>
                <w:bottom w:val="nil"/>
                <w:right w:val="nil"/>
                <w:between w:val="nil"/>
              </w:pBdr>
              <w:jc w:val="center"/>
              <w:rPr>
                <w:rFonts w:cstheme="minorHAnsi"/>
                <w:b/>
                <w:color w:val="000000"/>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76E3FF"/>
          </w:tcPr>
          <w:p w14:paraId="0C10AC91" w14:textId="1ADD8A89" w:rsidR="003E7B37" w:rsidRPr="00EC3DFB" w:rsidRDefault="003E7B37" w:rsidP="003E7B37">
            <w:pPr>
              <w:widowControl w:val="0"/>
              <w:pBdr>
                <w:top w:val="nil"/>
                <w:left w:val="nil"/>
                <w:bottom w:val="nil"/>
                <w:right w:val="nil"/>
                <w:between w:val="nil"/>
              </w:pBdr>
              <w:jc w:val="center"/>
              <w:rPr>
                <w:rFonts w:cstheme="minorHAnsi"/>
                <w:b/>
                <w:color w:val="000000"/>
                <w:sz w:val="20"/>
                <w:szCs w:val="20"/>
              </w:rPr>
            </w:pPr>
            <w:r w:rsidRPr="00555F67">
              <w:rPr>
                <w:rFonts w:cstheme="minorHAnsi"/>
                <w:b/>
                <w:color w:val="000000"/>
                <w:sz w:val="20"/>
                <w:szCs w:val="20"/>
              </w:rPr>
              <w:t>Należy podać nr strony instrukcji, karty katalogowej lub innego dokumentu producenta potwierdzającego oferowane parametry</w:t>
            </w:r>
          </w:p>
        </w:tc>
      </w:tr>
      <w:tr w:rsidR="003E7B37" w:rsidRPr="003E7B37" w14:paraId="72755AEC" w14:textId="060EF89B" w:rsidTr="00995702">
        <w:trPr>
          <w:trHeight w:val="276"/>
        </w:trPr>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0564113" w14:textId="77777777" w:rsidR="003E7B37" w:rsidRPr="003E7B37" w:rsidRDefault="003E7B37" w:rsidP="003E7B37">
            <w:pPr>
              <w:widowControl w:val="0"/>
              <w:numPr>
                <w:ilvl w:val="0"/>
                <w:numId w:val="121"/>
              </w:numPr>
              <w:pBdr>
                <w:top w:val="nil"/>
                <w:left w:val="nil"/>
                <w:bottom w:val="nil"/>
                <w:right w:val="nil"/>
                <w:between w:val="nil"/>
              </w:pBdr>
              <w:contextualSpacing/>
              <w:jc w:val="center"/>
              <w:rPr>
                <w:rFonts w:cs="Calibri"/>
                <w:b/>
                <w:bCs/>
                <w:color w:val="000000"/>
                <w:sz w:val="20"/>
                <w:szCs w:val="20"/>
                <w:lang w:eastAsia="pl-PL"/>
              </w:rPr>
            </w:pPr>
          </w:p>
        </w:tc>
        <w:tc>
          <w:tcPr>
            <w:tcW w:w="8505" w:type="dxa"/>
            <w:gridSpan w:val="4"/>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763F83A" w14:textId="30E5C344" w:rsidR="003E7B37" w:rsidRPr="003E7B37" w:rsidRDefault="003E7B37" w:rsidP="003E7B37">
            <w:pPr>
              <w:widowControl w:val="0"/>
              <w:pBdr>
                <w:top w:val="nil"/>
                <w:left w:val="nil"/>
                <w:bottom w:val="nil"/>
                <w:right w:val="nil"/>
                <w:between w:val="nil"/>
              </w:pBdr>
              <w:jc w:val="center"/>
              <w:rPr>
                <w:rFonts w:eastAsia="Garamond" w:cs="Calibri"/>
                <w:b/>
                <w:color w:val="000000"/>
                <w:sz w:val="20"/>
                <w:szCs w:val="20"/>
                <w:lang w:eastAsia="pl-PL"/>
              </w:rPr>
            </w:pPr>
            <w:r w:rsidRPr="003E7B37">
              <w:rPr>
                <w:rFonts w:eastAsia="Garamond" w:cs="Calibri"/>
                <w:b/>
                <w:color w:val="000000"/>
                <w:sz w:val="20"/>
                <w:szCs w:val="20"/>
                <w:lang w:eastAsia="pl-PL"/>
              </w:rPr>
              <w:t>WARUNKI PODSTAWOWE</w:t>
            </w:r>
          </w:p>
        </w:tc>
      </w:tr>
      <w:tr w:rsidR="003E7B37" w:rsidRPr="003E7B37" w14:paraId="4B6A994B" w14:textId="2136791A" w:rsidTr="003E7B37">
        <w:tblPrEx>
          <w:tblLook w:val="0400" w:firstRow="0" w:lastRow="0" w:firstColumn="0" w:lastColumn="0" w:noHBand="0" w:noVBand="1"/>
        </w:tblPrEx>
        <w:tc>
          <w:tcPr>
            <w:tcW w:w="851" w:type="dxa"/>
          </w:tcPr>
          <w:p w14:paraId="1B2DF3C4"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4CED6C8F"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 xml:space="preserve">Wymiary: max. 254 mm (szerokość) x max. 90 mm (wysokość) x max. 185 mm (długość) </w:t>
            </w:r>
          </w:p>
        </w:tc>
        <w:tc>
          <w:tcPr>
            <w:tcW w:w="2410" w:type="dxa"/>
          </w:tcPr>
          <w:p w14:paraId="5F44E2AC" w14:textId="77777777" w:rsidR="003E7B37" w:rsidRPr="003E7B37" w:rsidRDefault="003E7B37" w:rsidP="003E7B37">
            <w:pPr>
              <w:jc w:val="both"/>
              <w:rPr>
                <w:rFonts w:cs="Calibri"/>
                <w:sz w:val="20"/>
                <w:szCs w:val="20"/>
                <w:lang w:eastAsia="pl-PL"/>
              </w:rPr>
            </w:pPr>
          </w:p>
        </w:tc>
        <w:tc>
          <w:tcPr>
            <w:tcW w:w="2693" w:type="dxa"/>
          </w:tcPr>
          <w:p w14:paraId="41D09E7B" w14:textId="77777777" w:rsidR="003E7B37" w:rsidRPr="003E7B37" w:rsidRDefault="003E7B37" w:rsidP="003E7B37">
            <w:pPr>
              <w:jc w:val="both"/>
              <w:rPr>
                <w:rFonts w:cs="Calibri"/>
                <w:sz w:val="20"/>
                <w:szCs w:val="20"/>
                <w:lang w:eastAsia="pl-PL"/>
              </w:rPr>
            </w:pPr>
          </w:p>
        </w:tc>
      </w:tr>
      <w:tr w:rsidR="003E7B37" w:rsidRPr="003E7B37" w14:paraId="504388BD" w14:textId="7B5CABD2" w:rsidTr="003E7B37">
        <w:tblPrEx>
          <w:tblLook w:val="0400" w:firstRow="0" w:lastRow="0" w:firstColumn="0" w:lastColumn="0" w:noHBand="0" w:noVBand="1"/>
        </w:tblPrEx>
        <w:tc>
          <w:tcPr>
            <w:tcW w:w="851" w:type="dxa"/>
          </w:tcPr>
          <w:p w14:paraId="5387A8F0"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2D53CD20" w14:textId="40BE4F79" w:rsidR="003E7B37" w:rsidRDefault="003E7B37" w:rsidP="003E7B37">
            <w:pPr>
              <w:jc w:val="both"/>
              <w:rPr>
                <w:rFonts w:cs="Calibri"/>
                <w:b/>
                <w:sz w:val="20"/>
                <w:szCs w:val="20"/>
                <w:lang w:eastAsia="pl-PL"/>
              </w:rPr>
            </w:pPr>
            <w:r w:rsidRPr="003E7B37">
              <w:rPr>
                <w:rFonts w:cs="Calibri"/>
                <w:b/>
                <w:sz w:val="20"/>
                <w:szCs w:val="20"/>
                <w:lang w:eastAsia="pl-PL"/>
              </w:rPr>
              <w:t xml:space="preserve">Waga </w:t>
            </w:r>
            <w:r w:rsidR="00EE10DD">
              <w:rPr>
                <w:rFonts w:cs="Calibri"/>
                <w:b/>
                <w:sz w:val="20"/>
                <w:szCs w:val="20"/>
                <w:lang w:eastAsia="pl-PL"/>
              </w:rPr>
              <w:t>≤</w:t>
            </w:r>
            <w:r w:rsidRPr="003E7B37">
              <w:rPr>
                <w:rFonts w:cs="Calibri"/>
                <w:b/>
                <w:sz w:val="20"/>
                <w:szCs w:val="20"/>
                <w:lang w:eastAsia="pl-PL"/>
              </w:rPr>
              <w:t>1,5 kg</w:t>
            </w:r>
          </w:p>
          <w:p w14:paraId="1668DF19" w14:textId="77777777" w:rsidR="00361FE4" w:rsidRPr="003E7B37" w:rsidRDefault="00361FE4" w:rsidP="003E7B37">
            <w:pPr>
              <w:jc w:val="both"/>
              <w:rPr>
                <w:rFonts w:eastAsia="SimSun" w:cs="Arial"/>
                <w:b/>
                <w:sz w:val="20"/>
                <w:szCs w:val="20"/>
                <w:lang w:eastAsia="pl-PL"/>
              </w:rPr>
            </w:pPr>
          </w:p>
        </w:tc>
        <w:tc>
          <w:tcPr>
            <w:tcW w:w="2410" w:type="dxa"/>
          </w:tcPr>
          <w:p w14:paraId="7C071A58" w14:textId="77777777" w:rsidR="003E7B37" w:rsidRPr="003E7B37" w:rsidRDefault="003E7B37" w:rsidP="003E7B37">
            <w:pPr>
              <w:jc w:val="both"/>
              <w:rPr>
                <w:rFonts w:cs="Calibri"/>
                <w:sz w:val="20"/>
                <w:szCs w:val="20"/>
                <w:lang w:eastAsia="pl-PL"/>
              </w:rPr>
            </w:pPr>
          </w:p>
        </w:tc>
        <w:tc>
          <w:tcPr>
            <w:tcW w:w="2693" w:type="dxa"/>
          </w:tcPr>
          <w:p w14:paraId="2D38A102" w14:textId="77777777" w:rsidR="003E7B37" w:rsidRPr="003E7B37" w:rsidRDefault="003E7B37" w:rsidP="003E7B37">
            <w:pPr>
              <w:jc w:val="both"/>
              <w:rPr>
                <w:rFonts w:cs="Calibri"/>
                <w:sz w:val="20"/>
                <w:szCs w:val="20"/>
                <w:lang w:eastAsia="pl-PL"/>
              </w:rPr>
            </w:pPr>
          </w:p>
        </w:tc>
      </w:tr>
      <w:tr w:rsidR="003E7B37" w:rsidRPr="003E7B37" w14:paraId="0083734E" w14:textId="70859E2B" w:rsidTr="003E7B37">
        <w:tblPrEx>
          <w:tblLook w:val="0400" w:firstRow="0" w:lastRow="0" w:firstColumn="0" w:lastColumn="0" w:noHBand="0" w:noVBand="1"/>
        </w:tblPrEx>
        <w:tc>
          <w:tcPr>
            <w:tcW w:w="851" w:type="dxa"/>
          </w:tcPr>
          <w:p w14:paraId="49E19F83"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6FB15129"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Ekran: kolorowy dotykowy LCD, wymiary: min.4,0”, min. 480 x 272 pikseli</w:t>
            </w:r>
          </w:p>
        </w:tc>
        <w:tc>
          <w:tcPr>
            <w:tcW w:w="2410" w:type="dxa"/>
          </w:tcPr>
          <w:p w14:paraId="5B7F4F1C" w14:textId="77777777" w:rsidR="003E7B37" w:rsidRPr="003E7B37" w:rsidRDefault="003E7B37" w:rsidP="003E7B37">
            <w:pPr>
              <w:spacing w:line="264" w:lineRule="auto"/>
              <w:jc w:val="both"/>
              <w:rPr>
                <w:rFonts w:cs="Calibri"/>
                <w:sz w:val="20"/>
                <w:szCs w:val="20"/>
                <w:lang w:eastAsia="pl-PL"/>
              </w:rPr>
            </w:pPr>
          </w:p>
        </w:tc>
        <w:tc>
          <w:tcPr>
            <w:tcW w:w="2693" w:type="dxa"/>
          </w:tcPr>
          <w:p w14:paraId="5111CCA9" w14:textId="77777777" w:rsidR="003E7B37" w:rsidRPr="003E7B37" w:rsidRDefault="003E7B37" w:rsidP="003E7B37">
            <w:pPr>
              <w:spacing w:line="264" w:lineRule="auto"/>
              <w:jc w:val="both"/>
              <w:rPr>
                <w:rFonts w:cs="Calibri"/>
                <w:sz w:val="20"/>
                <w:szCs w:val="20"/>
                <w:lang w:eastAsia="pl-PL"/>
              </w:rPr>
            </w:pPr>
          </w:p>
        </w:tc>
      </w:tr>
      <w:tr w:rsidR="003E7B37" w:rsidRPr="003E7B37" w14:paraId="6DF8E637" w14:textId="32E53EBF" w:rsidTr="003E7B37">
        <w:tblPrEx>
          <w:tblLook w:val="0400" w:firstRow="0" w:lastRow="0" w:firstColumn="0" w:lastColumn="0" w:noHBand="0" w:noVBand="1"/>
        </w:tblPrEx>
        <w:trPr>
          <w:trHeight w:val="70"/>
        </w:trPr>
        <w:tc>
          <w:tcPr>
            <w:tcW w:w="851" w:type="dxa"/>
          </w:tcPr>
          <w:p w14:paraId="4DEB2FE8"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5E093DCF" w14:textId="77777777" w:rsidR="003E7B37" w:rsidRDefault="003E7B37" w:rsidP="003E7B37">
            <w:pPr>
              <w:pBdr>
                <w:top w:val="nil"/>
                <w:left w:val="nil"/>
                <w:bottom w:val="nil"/>
                <w:right w:val="nil"/>
                <w:between w:val="nil"/>
              </w:pBdr>
              <w:tabs>
                <w:tab w:val="left" w:pos="542"/>
              </w:tabs>
              <w:jc w:val="both"/>
              <w:rPr>
                <w:rFonts w:cs="Calibri"/>
                <w:b/>
                <w:color w:val="000000"/>
                <w:sz w:val="20"/>
                <w:szCs w:val="20"/>
                <w:lang w:eastAsia="pl-PL"/>
              </w:rPr>
            </w:pPr>
            <w:r w:rsidRPr="003E7B37">
              <w:rPr>
                <w:rFonts w:cs="Calibri"/>
                <w:b/>
                <w:color w:val="000000"/>
                <w:sz w:val="20"/>
                <w:szCs w:val="20"/>
                <w:lang w:eastAsia="pl-PL"/>
              </w:rPr>
              <w:t>Podświetlenie zakres: 0-5</w:t>
            </w:r>
          </w:p>
          <w:p w14:paraId="5299B671"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p>
        </w:tc>
        <w:tc>
          <w:tcPr>
            <w:tcW w:w="2410" w:type="dxa"/>
          </w:tcPr>
          <w:p w14:paraId="40E39E82"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1FA4E694"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50ABEC19" w14:textId="142E704B" w:rsidTr="003E7B37">
        <w:tblPrEx>
          <w:tblLook w:val="0400" w:firstRow="0" w:lastRow="0" w:firstColumn="0" w:lastColumn="0" w:noHBand="0" w:noVBand="1"/>
        </w:tblPrEx>
        <w:tc>
          <w:tcPr>
            <w:tcW w:w="851" w:type="dxa"/>
          </w:tcPr>
          <w:p w14:paraId="00A4ABAB"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485A70F3"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Przechowywanie danych: trend 168 godzin, rozdzielczość: 1 min.</w:t>
            </w:r>
          </w:p>
        </w:tc>
        <w:tc>
          <w:tcPr>
            <w:tcW w:w="2410" w:type="dxa"/>
          </w:tcPr>
          <w:p w14:paraId="212E3F58" w14:textId="77777777" w:rsidR="003E7B37" w:rsidRPr="003E7B37" w:rsidRDefault="003E7B37" w:rsidP="003E7B37">
            <w:pPr>
              <w:jc w:val="both"/>
              <w:rPr>
                <w:rFonts w:cs="Calibri"/>
                <w:sz w:val="20"/>
                <w:szCs w:val="20"/>
                <w:lang w:eastAsia="pl-PL"/>
              </w:rPr>
            </w:pPr>
          </w:p>
        </w:tc>
        <w:tc>
          <w:tcPr>
            <w:tcW w:w="2693" w:type="dxa"/>
          </w:tcPr>
          <w:p w14:paraId="5496AD62" w14:textId="77777777" w:rsidR="003E7B37" w:rsidRPr="003E7B37" w:rsidRDefault="003E7B37" w:rsidP="003E7B37">
            <w:pPr>
              <w:jc w:val="both"/>
              <w:rPr>
                <w:rFonts w:cs="Calibri"/>
                <w:sz w:val="20"/>
                <w:szCs w:val="20"/>
                <w:lang w:eastAsia="pl-PL"/>
              </w:rPr>
            </w:pPr>
          </w:p>
        </w:tc>
      </w:tr>
      <w:tr w:rsidR="003E7B37" w:rsidRPr="003E7B37" w14:paraId="642A33D6" w14:textId="33867506" w:rsidTr="003E7B37">
        <w:tblPrEx>
          <w:tblLook w:val="0400" w:firstRow="0" w:lastRow="0" w:firstColumn="0" w:lastColumn="0" w:noHBand="0" w:noVBand="1"/>
        </w:tblPrEx>
        <w:tc>
          <w:tcPr>
            <w:tcW w:w="851" w:type="dxa"/>
          </w:tcPr>
          <w:p w14:paraId="6E8D6DDF"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42BCE857"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Wyświetlanie tabeli trendów graficznych / trendów krótkoterminowych / długoterminowych</w:t>
            </w:r>
          </w:p>
        </w:tc>
        <w:tc>
          <w:tcPr>
            <w:tcW w:w="2410" w:type="dxa"/>
          </w:tcPr>
          <w:p w14:paraId="000F3DD0" w14:textId="77777777" w:rsidR="003E7B37" w:rsidRPr="003E7B37" w:rsidRDefault="003E7B37" w:rsidP="003E7B37">
            <w:pPr>
              <w:jc w:val="both"/>
              <w:rPr>
                <w:rFonts w:cs="Calibri"/>
                <w:sz w:val="20"/>
                <w:szCs w:val="20"/>
                <w:lang w:eastAsia="pl-PL"/>
              </w:rPr>
            </w:pPr>
          </w:p>
        </w:tc>
        <w:tc>
          <w:tcPr>
            <w:tcW w:w="2693" w:type="dxa"/>
          </w:tcPr>
          <w:p w14:paraId="48443AA6" w14:textId="77777777" w:rsidR="003E7B37" w:rsidRPr="003E7B37" w:rsidRDefault="003E7B37" w:rsidP="003E7B37">
            <w:pPr>
              <w:jc w:val="both"/>
              <w:rPr>
                <w:rFonts w:cs="Calibri"/>
                <w:sz w:val="20"/>
                <w:szCs w:val="20"/>
                <w:lang w:eastAsia="pl-PL"/>
              </w:rPr>
            </w:pPr>
          </w:p>
        </w:tc>
      </w:tr>
      <w:tr w:rsidR="003E7B37" w:rsidRPr="003E7B37" w14:paraId="554A3B89" w14:textId="7C8AD97A" w:rsidTr="003E7B37">
        <w:tblPrEx>
          <w:tblLook w:val="0400" w:firstRow="0" w:lastRow="0" w:firstColumn="0" w:lastColumn="0" w:noHBand="0" w:noVBand="1"/>
        </w:tblPrEx>
        <w:tc>
          <w:tcPr>
            <w:tcW w:w="851" w:type="dxa"/>
          </w:tcPr>
          <w:p w14:paraId="4213779A"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7FE02722"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Automatyczna regulacja jasności</w:t>
            </w:r>
          </w:p>
        </w:tc>
        <w:tc>
          <w:tcPr>
            <w:tcW w:w="2410" w:type="dxa"/>
          </w:tcPr>
          <w:p w14:paraId="4A189053" w14:textId="77777777" w:rsidR="003E7B37" w:rsidRPr="003E7B37" w:rsidRDefault="003E7B37" w:rsidP="003E7B37">
            <w:pPr>
              <w:spacing w:line="264" w:lineRule="auto"/>
              <w:jc w:val="both"/>
              <w:rPr>
                <w:rFonts w:cs="Calibri"/>
                <w:sz w:val="20"/>
                <w:szCs w:val="20"/>
                <w:lang w:eastAsia="pl-PL"/>
              </w:rPr>
            </w:pPr>
          </w:p>
        </w:tc>
        <w:tc>
          <w:tcPr>
            <w:tcW w:w="2693" w:type="dxa"/>
          </w:tcPr>
          <w:p w14:paraId="75C62217" w14:textId="77777777" w:rsidR="003E7B37" w:rsidRPr="003E7B37" w:rsidRDefault="003E7B37" w:rsidP="003E7B37">
            <w:pPr>
              <w:spacing w:line="264" w:lineRule="auto"/>
              <w:jc w:val="both"/>
              <w:rPr>
                <w:rFonts w:cs="Calibri"/>
                <w:sz w:val="20"/>
                <w:szCs w:val="20"/>
                <w:lang w:eastAsia="pl-PL"/>
              </w:rPr>
            </w:pPr>
          </w:p>
        </w:tc>
      </w:tr>
      <w:tr w:rsidR="003E7B37" w:rsidRPr="003E7B37" w14:paraId="7A8BF7AD" w14:textId="4D16C776" w:rsidTr="003E7B37">
        <w:tblPrEx>
          <w:tblLook w:val="0400" w:firstRow="0" w:lastRow="0" w:firstColumn="0" w:lastColumn="0" w:noHBand="0" w:noVBand="1"/>
        </w:tblPrEx>
        <w:tc>
          <w:tcPr>
            <w:tcW w:w="851" w:type="dxa"/>
          </w:tcPr>
          <w:p w14:paraId="1BDADE19"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36872B11"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Pamięć wewnętrzna do przechowywania danych</w:t>
            </w:r>
          </w:p>
        </w:tc>
        <w:tc>
          <w:tcPr>
            <w:tcW w:w="2410" w:type="dxa"/>
          </w:tcPr>
          <w:p w14:paraId="767D982A" w14:textId="77777777" w:rsidR="003E7B37" w:rsidRPr="003E7B37" w:rsidRDefault="003E7B37" w:rsidP="003E7B37">
            <w:pPr>
              <w:spacing w:line="264" w:lineRule="auto"/>
              <w:jc w:val="both"/>
              <w:rPr>
                <w:rFonts w:cs="Calibri"/>
                <w:sz w:val="20"/>
                <w:szCs w:val="20"/>
                <w:lang w:eastAsia="pl-PL"/>
              </w:rPr>
            </w:pPr>
          </w:p>
        </w:tc>
        <w:tc>
          <w:tcPr>
            <w:tcW w:w="2693" w:type="dxa"/>
          </w:tcPr>
          <w:p w14:paraId="7DEEE47D" w14:textId="77777777" w:rsidR="003E7B37" w:rsidRPr="003E7B37" w:rsidRDefault="003E7B37" w:rsidP="003E7B37">
            <w:pPr>
              <w:spacing w:line="264" w:lineRule="auto"/>
              <w:jc w:val="both"/>
              <w:rPr>
                <w:rFonts w:cs="Calibri"/>
                <w:sz w:val="20"/>
                <w:szCs w:val="20"/>
                <w:lang w:eastAsia="pl-PL"/>
              </w:rPr>
            </w:pPr>
          </w:p>
        </w:tc>
      </w:tr>
      <w:tr w:rsidR="003E7B37" w:rsidRPr="003E7B37" w14:paraId="2610B096" w14:textId="50C07B75" w:rsidTr="003E7B37">
        <w:tblPrEx>
          <w:tblLook w:val="0400" w:firstRow="0" w:lastRow="0" w:firstColumn="0" w:lastColumn="0" w:noHBand="0" w:noVBand="1"/>
        </w:tblPrEx>
        <w:tc>
          <w:tcPr>
            <w:tcW w:w="851" w:type="dxa"/>
          </w:tcPr>
          <w:p w14:paraId="66A99325"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127ED07B"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Karta SD min. 8GB</w:t>
            </w:r>
          </w:p>
        </w:tc>
        <w:tc>
          <w:tcPr>
            <w:tcW w:w="2410" w:type="dxa"/>
          </w:tcPr>
          <w:p w14:paraId="74C43DE4" w14:textId="77777777" w:rsidR="003E7B37" w:rsidRPr="003E7B37" w:rsidRDefault="003E7B37" w:rsidP="003E7B37">
            <w:pPr>
              <w:spacing w:line="264" w:lineRule="auto"/>
              <w:jc w:val="both"/>
              <w:rPr>
                <w:rFonts w:cs="Calibri"/>
                <w:sz w:val="20"/>
                <w:szCs w:val="20"/>
                <w:lang w:eastAsia="pl-PL"/>
              </w:rPr>
            </w:pPr>
          </w:p>
        </w:tc>
        <w:tc>
          <w:tcPr>
            <w:tcW w:w="2693" w:type="dxa"/>
          </w:tcPr>
          <w:p w14:paraId="034D0EA6" w14:textId="77777777" w:rsidR="003E7B37" w:rsidRPr="003E7B37" w:rsidRDefault="003E7B37" w:rsidP="003E7B37">
            <w:pPr>
              <w:spacing w:line="264" w:lineRule="auto"/>
              <w:jc w:val="both"/>
              <w:rPr>
                <w:rFonts w:cs="Calibri"/>
                <w:sz w:val="20"/>
                <w:szCs w:val="20"/>
                <w:lang w:eastAsia="pl-PL"/>
              </w:rPr>
            </w:pPr>
          </w:p>
        </w:tc>
      </w:tr>
      <w:tr w:rsidR="003E7B37" w:rsidRPr="003E7B37" w14:paraId="1E392A25" w14:textId="3E37B34C" w:rsidTr="003E7B37">
        <w:tblPrEx>
          <w:tblLook w:val="0400" w:firstRow="0" w:lastRow="0" w:firstColumn="0" w:lastColumn="0" w:noHBand="0" w:noVBand="1"/>
        </w:tblPrEx>
        <w:tc>
          <w:tcPr>
            <w:tcW w:w="851" w:type="dxa"/>
          </w:tcPr>
          <w:p w14:paraId="69534348"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3A49045D"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Zasilanie: Akumulator litowo-jonowy 11,1 V 4400mA, Czas pracy (gdy jest w pełni naładowany): min.4 godzin, Czas ładowania (do całkowitego naładowania): max. 5 godziny</w:t>
            </w:r>
          </w:p>
        </w:tc>
        <w:tc>
          <w:tcPr>
            <w:tcW w:w="2410" w:type="dxa"/>
          </w:tcPr>
          <w:p w14:paraId="0D7EAAEE" w14:textId="77777777" w:rsidR="003E7B37" w:rsidRPr="003E7B37" w:rsidRDefault="003E7B37" w:rsidP="003E7B37">
            <w:pPr>
              <w:spacing w:line="264" w:lineRule="auto"/>
              <w:jc w:val="both"/>
              <w:rPr>
                <w:rFonts w:cs="Calibri"/>
                <w:sz w:val="20"/>
                <w:szCs w:val="20"/>
                <w:lang w:eastAsia="pl-PL"/>
              </w:rPr>
            </w:pPr>
          </w:p>
        </w:tc>
        <w:tc>
          <w:tcPr>
            <w:tcW w:w="2693" w:type="dxa"/>
          </w:tcPr>
          <w:p w14:paraId="79E63EE7" w14:textId="77777777" w:rsidR="003E7B37" w:rsidRPr="003E7B37" w:rsidRDefault="003E7B37" w:rsidP="003E7B37">
            <w:pPr>
              <w:spacing w:line="264" w:lineRule="auto"/>
              <w:jc w:val="both"/>
              <w:rPr>
                <w:rFonts w:cs="Calibri"/>
                <w:sz w:val="20"/>
                <w:szCs w:val="20"/>
                <w:lang w:eastAsia="pl-PL"/>
              </w:rPr>
            </w:pPr>
          </w:p>
        </w:tc>
      </w:tr>
      <w:tr w:rsidR="003E7B37" w:rsidRPr="003E7B37" w14:paraId="16CEFB02" w14:textId="11082207" w:rsidTr="003E7B37">
        <w:tblPrEx>
          <w:tblLook w:val="0400" w:firstRow="0" w:lastRow="0" w:firstColumn="0" w:lastColumn="0" w:noHBand="0" w:noVBand="1"/>
        </w:tblPrEx>
        <w:tc>
          <w:tcPr>
            <w:tcW w:w="851" w:type="dxa"/>
          </w:tcPr>
          <w:p w14:paraId="1212966D"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6E2183ED"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 xml:space="preserve">Tryb pracy: ciągły </w:t>
            </w:r>
          </w:p>
        </w:tc>
        <w:tc>
          <w:tcPr>
            <w:tcW w:w="2410" w:type="dxa"/>
          </w:tcPr>
          <w:p w14:paraId="1C8BA018" w14:textId="77777777" w:rsidR="003E7B37" w:rsidRPr="003E7B37" w:rsidRDefault="003E7B37" w:rsidP="003E7B37">
            <w:pPr>
              <w:spacing w:line="264" w:lineRule="auto"/>
              <w:jc w:val="both"/>
              <w:rPr>
                <w:rFonts w:cs="Calibri"/>
                <w:sz w:val="20"/>
                <w:szCs w:val="20"/>
                <w:lang w:eastAsia="pl-PL"/>
              </w:rPr>
            </w:pPr>
          </w:p>
        </w:tc>
        <w:tc>
          <w:tcPr>
            <w:tcW w:w="2693" w:type="dxa"/>
          </w:tcPr>
          <w:p w14:paraId="000E0EA2" w14:textId="77777777" w:rsidR="003E7B37" w:rsidRPr="003E7B37" w:rsidRDefault="003E7B37" w:rsidP="003E7B37">
            <w:pPr>
              <w:spacing w:line="264" w:lineRule="auto"/>
              <w:jc w:val="both"/>
              <w:rPr>
                <w:rFonts w:cs="Calibri"/>
                <w:sz w:val="20"/>
                <w:szCs w:val="20"/>
                <w:lang w:eastAsia="pl-PL"/>
              </w:rPr>
            </w:pPr>
          </w:p>
        </w:tc>
      </w:tr>
      <w:tr w:rsidR="003E7B37" w:rsidRPr="003E7B37" w14:paraId="2488E4B7" w14:textId="36541726" w:rsidTr="003E7B37">
        <w:tblPrEx>
          <w:tblLook w:val="0400" w:firstRow="0" w:lastRow="0" w:firstColumn="0" w:lastColumn="0" w:noHBand="0" w:noVBand="1"/>
        </w:tblPrEx>
        <w:tc>
          <w:tcPr>
            <w:tcW w:w="851" w:type="dxa"/>
          </w:tcPr>
          <w:p w14:paraId="1D804263"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5C7F8E74"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 xml:space="preserve">Dedykowana rączka do przenoszenia urządzenia </w:t>
            </w:r>
          </w:p>
        </w:tc>
        <w:tc>
          <w:tcPr>
            <w:tcW w:w="2410" w:type="dxa"/>
          </w:tcPr>
          <w:p w14:paraId="3B41DDBD" w14:textId="77777777" w:rsidR="003E7B37" w:rsidRPr="003E7B37" w:rsidRDefault="003E7B37" w:rsidP="003E7B37">
            <w:pPr>
              <w:spacing w:line="264" w:lineRule="auto"/>
              <w:jc w:val="both"/>
              <w:rPr>
                <w:rFonts w:cs="Calibri"/>
                <w:sz w:val="20"/>
                <w:szCs w:val="20"/>
                <w:lang w:eastAsia="pl-PL"/>
              </w:rPr>
            </w:pPr>
          </w:p>
        </w:tc>
        <w:tc>
          <w:tcPr>
            <w:tcW w:w="2693" w:type="dxa"/>
          </w:tcPr>
          <w:p w14:paraId="5308CC6B" w14:textId="77777777" w:rsidR="003E7B37" w:rsidRPr="003E7B37" w:rsidRDefault="003E7B37" w:rsidP="003E7B37">
            <w:pPr>
              <w:spacing w:line="264" w:lineRule="auto"/>
              <w:jc w:val="both"/>
              <w:rPr>
                <w:rFonts w:cs="Calibri"/>
                <w:sz w:val="20"/>
                <w:szCs w:val="20"/>
                <w:lang w:eastAsia="pl-PL"/>
              </w:rPr>
            </w:pPr>
          </w:p>
        </w:tc>
      </w:tr>
      <w:tr w:rsidR="003E7B37" w:rsidRPr="003E7B37" w14:paraId="7F4CC031" w14:textId="13971484" w:rsidTr="003E7B37">
        <w:tblPrEx>
          <w:tblLook w:val="0400" w:firstRow="0" w:lastRow="0" w:firstColumn="0" w:lastColumn="0" w:noHBand="0" w:noVBand="1"/>
        </w:tblPrEx>
        <w:tc>
          <w:tcPr>
            <w:tcW w:w="851" w:type="dxa"/>
          </w:tcPr>
          <w:p w14:paraId="32BAFB86"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4A50229D"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Monitorowanie pulsu, oraz wysycenia krwi tlenem,</w:t>
            </w:r>
          </w:p>
        </w:tc>
        <w:tc>
          <w:tcPr>
            <w:tcW w:w="2410" w:type="dxa"/>
          </w:tcPr>
          <w:p w14:paraId="21178EAE" w14:textId="77777777" w:rsidR="003E7B37" w:rsidRPr="003E7B37" w:rsidRDefault="003E7B37" w:rsidP="003E7B37">
            <w:pPr>
              <w:spacing w:line="264" w:lineRule="auto"/>
              <w:jc w:val="both"/>
              <w:rPr>
                <w:rFonts w:cs="Calibri"/>
                <w:sz w:val="20"/>
                <w:szCs w:val="20"/>
                <w:lang w:eastAsia="pl-PL"/>
              </w:rPr>
            </w:pPr>
          </w:p>
        </w:tc>
        <w:tc>
          <w:tcPr>
            <w:tcW w:w="2693" w:type="dxa"/>
          </w:tcPr>
          <w:p w14:paraId="25FAD828" w14:textId="77777777" w:rsidR="003E7B37" w:rsidRPr="003E7B37" w:rsidRDefault="003E7B37" w:rsidP="003E7B37">
            <w:pPr>
              <w:spacing w:line="264" w:lineRule="auto"/>
              <w:jc w:val="both"/>
              <w:rPr>
                <w:rFonts w:cs="Calibri"/>
                <w:sz w:val="20"/>
                <w:szCs w:val="20"/>
                <w:lang w:eastAsia="pl-PL"/>
              </w:rPr>
            </w:pPr>
          </w:p>
        </w:tc>
      </w:tr>
      <w:tr w:rsidR="003E7B37" w:rsidRPr="003E7B37" w14:paraId="3579003E" w14:textId="234345F5" w:rsidTr="003E7B37">
        <w:tblPrEx>
          <w:tblLook w:val="0400" w:firstRow="0" w:lastRow="0" w:firstColumn="0" w:lastColumn="0" w:noHBand="0" w:noVBand="1"/>
        </w:tblPrEx>
        <w:tc>
          <w:tcPr>
            <w:tcW w:w="851" w:type="dxa"/>
          </w:tcPr>
          <w:p w14:paraId="3E760BDD"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51B2050F" w14:textId="77777777" w:rsidR="003E7B37" w:rsidRPr="003E7B37" w:rsidRDefault="003E7B37" w:rsidP="003E7B37">
            <w:pPr>
              <w:spacing w:line="264" w:lineRule="auto"/>
              <w:jc w:val="both"/>
              <w:rPr>
                <w:rFonts w:eastAsia="SimSun" w:cs="Arial"/>
                <w:b/>
                <w:sz w:val="20"/>
                <w:szCs w:val="20"/>
                <w:lang w:eastAsia="pl-PL"/>
              </w:rPr>
            </w:pPr>
            <w:r w:rsidRPr="003E7B37">
              <w:rPr>
                <w:rFonts w:cs="Calibri"/>
                <w:b/>
                <w:sz w:val="20"/>
                <w:szCs w:val="20"/>
                <w:lang w:eastAsia="pl-PL"/>
              </w:rPr>
              <w:t>Możliwość rozbudowy o NIBP, możliwość rozbudowy o pomiar SpO2 w technologii Masimo, możliwość rozbudowy o EtCO2</w:t>
            </w:r>
          </w:p>
        </w:tc>
        <w:tc>
          <w:tcPr>
            <w:tcW w:w="2410" w:type="dxa"/>
          </w:tcPr>
          <w:p w14:paraId="0E905419" w14:textId="77777777" w:rsidR="003E7B37" w:rsidRPr="003E7B37" w:rsidRDefault="003E7B37" w:rsidP="003E7B37">
            <w:pPr>
              <w:spacing w:line="264" w:lineRule="auto"/>
              <w:jc w:val="both"/>
              <w:rPr>
                <w:rFonts w:cs="Calibri"/>
                <w:sz w:val="20"/>
                <w:szCs w:val="20"/>
                <w:lang w:eastAsia="pl-PL"/>
              </w:rPr>
            </w:pPr>
          </w:p>
        </w:tc>
        <w:tc>
          <w:tcPr>
            <w:tcW w:w="2693" w:type="dxa"/>
          </w:tcPr>
          <w:p w14:paraId="66DF9028" w14:textId="77777777" w:rsidR="003E7B37" w:rsidRPr="003E7B37" w:rsidRDefault="003E7B37" w:rsidP="003E7B37">
            <w:pPr>
              <w:spacing w:line="264" w:lineRule="auto"/>
              <w:jc w:val="both"/>
              <w:rPr>
                <w:rFonts w:cs="Calibri"/>
                <w:sz w:val="20"/>
                <w:szCs w:val="20"/>
                <w:lang w:eastAsia="pl-PL"/>
              </w:rPr>
            </w:pPr>
          </w:p>
        </w:tc>
      </w:tr>
      <w:tr w:rsidR="003E7B37" w:rsidRPr="003E7B37" w14:paraId="31E96A9B" w14:textId="29AA4BAA" w:rsidTr="003E7B37">
        <w:tblPrEx>
          <w:tblLook w:val="0400" w:firstRow="0" w:lastRow="0" w:firstColumn="0" w:lastColumn="0" w:noHBand="0" w:noVBand="1"/>
        </w:tblPrEx>
        <w:tc>
          <w:tcPr>
            <w:tcW w:w="851" w:type="dxa"/>
          </w:tcPr>
          <w:p w14:paraId="7E0B24A9"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0C8A54F1"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r w:rsidRPr="003E7B37">
              <w:rPr>
                <w:rFonts w:cs="Calibri"/>
                <w:b/>
                <w:color w:val="000000"/>
                <w:sz w:val="20"/>
                <w:szCs w:val="20"/>
                <w:lang w:eastAsia="pl-PL"/>
              </w:rPr>
              <w:t>Jednostka pomiaru: „mmHg” lub „kPa”</w:t>
            </w:r>
          </w:p>
        </w:tc>
        <w:tc>
          <w:tcPr>
            <w:tcW w:w="2410" w:type="dxa"/>
          </w:tcPr>
          <w:p w14:paraId="0D461C21"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05257946"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6C3E9AE1" w14:textId="09AA34F8" w:rsidTr="00F77950">
        <w:tblPrEx>
          <w:tblLook w:val="0400" w:firstRow="0" w:lastRow="0" w:firstColumn="0" w:lastColumn="0" w:noHBand="0" w:noVBand="1"/>
        </w:tblPrEx>
        <w:tc>
          <w:tcPr>
            <w:tcW w:w="9356" w:type="dxa"/>
            <w:gridSpan w:val="5"/>
            <w:shd w:val="clear" w:color="auto" w:fill="D9E2F3" w:themeFill="accent1" w:themeFillTint="33"/>
          </w:tcPr>
          <w:p w14:paraId="61BECCF5" w14:textId="44CD1E95" w:rsidR="003E7B37" w:rsidRPr="003E7B37" w:rsidRDefault="003E7B37" w:rsidP="003E7B37">
            <w:pPr>
              <w:jc w:val="center"/>
              <w:rPr>
                <w:rFonts w:cs="Calibri"/>
                <w:b/>
                <w:sz w:val="20"/>
                <w:szCs w:val="20"/>
                <w:lang w:eastAsia="pl-PL"/>
              </w:rPr>
            </w:pPr>
            <w:r w:rsidRPr="003E7B37">
              <w:rPr>
                <w:rFonts w:cs="Calibri"/>
                <w:b/>
                <w:sz w:val="20"/>
                <w:szCs w:val="20"/>
                <w:lang w:eastAsia="pl-PL"/>
              </w:rPr>
              <w:t>Alarm:</w:t>
            </w:r>
          </w:p>
        </w:tc>
      </w:tr>
      <w:tr w:rsidR="003E7B37" w:rsidRPr="003E7B37" w14:paraId="719E158A" w14:textId="6FC9BC0D" w:rsidTr="003E7B37">
        <w:tblPrEx>
          <w:tblLook w:val="0400" w:firstRow="0" w:lastRow="0" w:firstColumn="0" w:lastColumn="0" w:noHBand="0" w:noVBand="1"/>
        </w:tblPrEx>
        <w:tc>
          <w:tcPr>
            <w:tcW w:w="851" w:type="dxa"/>
          </w:tcPr>
          <w:p w14:paraId="38C89722"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1040FB06" w14:textId="77777777" w:rsidR="003E7B37" w:rsidRDefault="003E7B37" w:rsidP="003E7B37">
            <w:pPr>
              <w:pBdr>
                <w:top w:val="nil"/>
                <w:left w:val="nil"/>
                <w:bottom w:val="nil"/>
                <w:right w:val="nil"/>
                <w:between w:val="nil"/>
              </w:pBdr>
              <w:tabs>
                <w:tab w:val="left" w:pos="542"/>
              </w:tabs>
              <w:jc w:val="both"/>
              <w:rPr>
                <w:rFonts w:cs="Calibri"/>
                <w:b/>
                <w:color w:val="000000"/>
                <w:sz w:val="20"/>
                <w:szCs w:val="20"/>
                <w:lang w:eastAsia="pl-PL"/>
              </w:rPr>
            </w:pPr>
            <w:r w:rsidRPr="003E7B37">
              <w:rPr>
                <w:rFonts w:cs="Calibri"/>
                <w:b/>
                <w:color w:val="000000"/>
                <w:sz w:val="20"/>
                <w:szCs w:val="20"/>
                <w:lang w:eastAsia="pl-PL"/>
              </w:rPr>
              <w:t>Alarm dźwiękowy i wizualny</w:t>
            </w:r>
          </w:p>
          <w:p w14:paraId="025AD4B0" w14:textId="0760D12E"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p>
        </w:tc>
        <w:tc>
          <w:tcPr>
            <w:tcW w:w="2410" w:type="dxa"/>
          </w:tcPr>
          <w:p w14:paraId="3FB6EC29"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294031E4"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05EB23E7" w14:textId="1EC6B259" w:rsidTr="003E7B37">
        <w:tblPrEx>
          <w:tblLook w:val="0400" w:firstRow="0" w:lastRow="0" w:firstColumn="0" w:lastColumn="0" w:noHBand="0" w:noVBand="1"/>
        </w:tblPrEx>
        <w:tc>
          <w:tcPr>
            <w:tcW w:w="851" w:type="dxa"/>
          </w:tcPr>
          <w:p w14:paraId="58AD326A"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75FB1CDF" w14:textId="77777777" w:rsidR="003E7B37" w:rsidRDefault="003E7B37" w:rsidP="003E7B37">
            <w:pPr>
              <w:pBdr>
                <w:top w:val="nil"/>
                <w:left w:val="nil"/>
                <w:bottom w:val="nil"/>
                <w:right w:val="nil"/>
                <w:between w:val="nil"/>
              </w:pBdr>
              <w:tabs>
                <w:tab w:val="left" w:pos="542"/>
              </w:tabs>
              <w:jc w:val="both"/>
              <w:rPr>
                <w:rFonts w:cs="Calibri"/>
                <w:b/>
                <w:sz w:val="20"/>
                <w:szCs w:val="20"/>
                <w:lang w:eastAsia="pl-PL"/>
              </w:rPr>
            </w:pPr>
            <w:r w:rsidRPr="003E7B37">
              <w:rPr>
                <w:rFonts w:cs="Calibri"/>
                <w:b/>
                <w:sz w:val="20"/>
                <w:szCs w:val="20"/>
                <w:lang w:eastAsia="pl-PL"/>
              </w:rPr>
              <w:t>Regulowane limity alarmowe</w:t>
            </w:r>
          </w:p>
          <w:p w14:paraId="0773F0D7"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p>
        </w:tc>
        <w:tc>
          <w:tcPr>
            <w:tcW w:w="2410" w:type="dxa"/>
          </w:tcPr>
          <w:p w14:paraId="68A47B38" w14:textId="77777777" w:rsidR="003E7B37" w:rsidRPr="003E7B37" w:rsidRDefault="003E7B37" w:rsidP="003E7B37">
            <w:pPr>
              <w:pBdr>
                <w:top w:val="nil"/>
                <w:left w:val="nil"/>
                <w:bottom w:val="nil"/>
                <w:right w:val="nil"/>
                <w:between w:val="nil"/>
              </w:pBdr>
              <w:tabs>
                <w:tab w:val="left" w:pos="542"/>
              </w:tabs>
              <w:jc w:val="both"/>
              <w:rPr>
                <w:rFonts w:cs="Calibri"/>
                <w:sz w:val="20"/>
                <w:szCs w:val="20"/>
                <w:lang w:eastAsia="pl-PL"/>
              </w:rPr>
            </w:pPr>
          </w:p>
        </w:tc>
        <w:tc>
          <w:tcPr>
            <w:tcW w:w="2693" w:type="dxa"/>
          </w:tcPr>
          <w:p w14:paraId="47B4D4DA" w14:textId="77777777" w:rsidR="003E7B37" w:rsidRPr="003E7B37" w:rsidRDefault="003E7B37" w:rsidP="003E7B37">
            <w:pPr>
              <w:pBdr>
                <w:top w:val="nil"/>
                <w:left w:val="nil"/>
                <w:bottom w:val="nil"/>
                <w:right w:val="nil"/>
                <w:between w:val="nil"/>
              </w:pBdr>
              <w:tabs>
                <w:tab w:val="left" w:pos="542"/>
              </w:tabs>
              <w:jc w:val="both"/>
              <w:rPr>
                <w:rFonts w:cs="Calibri"/>
                <w:sz w:val="20"/>
                <w:szCs w:val="20"/>
                <w:lang w:eastAsia="pl-PL"/>
              </w:rPr>
            </w:pPr>
          </w:p>
        </w:tc>
      </w:tr>
      <w:tr w:rsidR="003E7B37" w:rsidRPr="003E7B37" w14:paraId="4736F404" w14:textId="7F5684D6" w:rsidTr="003E7B37">
        <w:tblPrEx>
          <w:tblLook w:val="0400" w:firstRow="0" w:lastRow="0" w:firstColumn="0" w:lastColumn="0" w:noHBand="0" w:noVBand="1"/>
        </w:tblPrEx>
        <w:tc>
          <w:tcPr>
            <w:tcW w:w="851" w:type="dxa"/>
          </w:tcPr>
          <w:p w14:paraId="28CD0673"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47A6365E" w14:textId="77777777" w:rsidR="003E7B37" w:rsidRDefault="003E7B37" w:rsidP="003E7B37">
            <w:pPr>
              <w:pBdr>
                <w:top w:val="nil"/>
                <w:left w:val="nil"/>
                <w:bottom w:val="nil"/>
                <w:right w:val="nil"/>
                <w:between w:val="nil"/>
              </w:pBdr>
              <w:tabs>
                <w:tab w:val="left" w:pos="542"/>
              </w:tabs>
              <w:jc w:val="both"/>
              <w:rPr>
                <w:rFonts w:cs="Calibri"/>
                <w:b/>
                <w:color w:val="000000"/>
                <w:sz w:val="20"/>
                <w:szCs w:val="20"/>
                <w:lang w:eastAsia="pl-PL"/>
              </w:rPr>
            </w:pPr>
            <w:r w:rsidRPr="003E7B37">
              <w:rPr>
                <w:rFonts w:cs="Calibri"/>
                <w:b/>
                <w:color w:val="000000"/>
                <w:sz w:val="20"/>
                <w:szCs w:val="20"/>
                <w:lang w:eastAsia="pl-PL"/>
              </w:rPr>
              <w:t>Regulacja głośności alarmu</w:t>
            </w:r>
          </w:p>
          <w:p w14:paraId="5C7D1FB9"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p>
        </w:tc>
        <w:tc>
          <w:tcPr>
            <w:tcW w:w="2410" w:type="dxa"/>
          </w:tcPr>
          <w:p w14:paraId="77DE7FA1"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3532F72F"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349A1AF1" w14:textId="7F41A036" w:rsidTr="003E7B37">
        <w:tblPrEx>
          <w:tblLook w:val="0400" w:firstRow="0" w:lastRow="0" w:firstColumn="0" w:lastColumn="0" w:noHBand="0" w:noVBand="1"/>
        </w:tblPrEx>
        <w:tc>
          <w:tcPr>
            <w:tcW w:w="851" w:type="dxa"/>
          </w:tcPr>
          <w:p w14:paraId="223C284E"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33E55F51" w14:textId="77777777" w:rsidR="003E7B37" w:rsidRDefault="003E7B37" w:rsidP="003E7B37">
            <w:pPr>
              <w:pBdr>
                <w:top w:val="nil"/>
                <w:left w:val="nil"/>
                <w:bottom w:val="nil"/>
                <w:right w:val="nil"/>
                <w:between w:val="nil"/>
              </w:pBdr>
              <w:tabs>
                <w:tab w:val="left" w:pos="542"/>
              </w:tabs>
              <w:jc w:val="both"/>
              <w:rPr>
                <w:rFonts w:cs="Calibri"/>
                <w:b/>
                <w:color w:val="000000"/>
                <w:sz w:val="20"/>
                <w:szCs w:val="20"/>
                <w:lang w:eastAsia="pl-PL"/>
              </w:rPr>
            </w:pPr>
            <w:r w:rsidRPr="003E7B37">
              <w:rPr>
                <w:rFonts w:cs="Calibri"/>
                <w:b/>
                <w:color w:val="000000"/>
                <w:sz w:val="20"/>
                <w:szCs w:val="20"/>
                <w:lang w:eastAsia="pl-PL"/>
              </w:rPr>
              <w:t>Opóźnienie alarmu: wyłączone, 1s, 2s, 3s, 4s, 5s, 6s, 7s lub 8s.</w:t>
            </w:r>
          </w:p>
          <w:p w14:paraId="78E2EC8F"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p>
        </w:tc>
        <w:tc>
          <w:tcPr>
            <w:tcW w:w="2410" w:type="dxa"/>
          </w:tcPr>
          <w:p w14:paraId="1AA82832"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13AC252A"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384178B1" w14:textId="4E1A8550" w:rsidTr="00EC5EA4">
        <w:tblPrEx>
          <w:tblLook w:val="0400" w:firstRow="0" w:lastRow="0" w:firstColumn="0" w:lastColumn="0" w:noHBand="0" w:noVBand="1"/>
        </w:tblPrEx>
        <w:tc>
          <w:tcPr>
            <w:tcW w:w="9356" w:type="dxa"/>
            <w:gridSpan w:val="5"/>
            <w:shd w:val="clear" w:color="auto" w:fill="D9E2F3" w:themeFill="accent1" w:themeFillTint="33"/>
          </w:tcPr>
          <w:p w14:paraId="6A792BB8" w14:textId="76585CEB" w:rsidR="003E7B37" w:rsidRPr="003E7B37" w:rsidRDefault="003E7B37" w:rsidP="003E7B37">
            <w:pPr>
              <w:jc w:val="center"/>
              <w:rPr>
                <w:rFonts w:cs="Calibri"/>
                <w:b/>
                <w:sz w:val="20"/>
                <w:szCs w:val="20"/>
                <w:lang w:eastAsia="pl-PL"/>
              </w:rPr>
            </w:pPr>
            <w:r w:rsidRPr="003E7B37">
              <w:rPr>
                <w:rFonts w:cs="Calibri"/>
                <w:b/>
                <w:sz w:val="20"/>
                <w:szCs w:val="20"/>
                <w:lang w:eastAsia="pl-PL"/>
              </w:rPr>
              <w:t>SpO2:</w:t>
            </w:r>
          </w:p>
        </w:tc>
      </w:tr>
      <w:tr w:rsidR="003E7B37" w:rsidRPr="003E7B37" w14:paraId="6B74911A" w14:textId="458F33FF" w:rsidTr="003E7B37">
        <w:tblPrEx>
          <w:tblLook w:val="0400" w:firstRow="0" w:lastRow="0" w:firstColumn="0" w:lastColumn="0" w:noHBand="0" w:noVBand="1"/>
        </w:tblPrEx>
        <w:tc>
          <w:tcPr>
            <w:tcW w:w="851" w:type="dxa"/>
          </w:tcPr>
          <w:p w14:paraId="42BFED33" w14:textId="77777777" w:rsidR="003E7B37" w:rsidRPr="003E7B37" w:rsidRDefault="003E7B37" w:rsidP="003E7B37">
            <w:pPr>
              <w:jc w:val="both"/>
              <w:rPr>
                <w:rFonts w:eastAsia="SimSun" w:cs="Arial"/>
                <w:b/>
                <w:sz w:val="20"/>
                <w:szCs w:val="20"/>
                <w:lang w:eastAsia="pl-PL"/>
              </w:rPr>
            </w:pPr>
          </w:p>
        </w:tc>
        <w:tc>
          <w:tcPr>
            <w:tcW w:w="3402" w:type="dxa"/>
            <w:gridSpan w:val="2"/>
          </w:tcPr>
          <w:p w14:paraId="6B8AF946" w14:textId="77777777" w:rsidR="003E7B37" w:rsidRDefault="003E7B37" w:rsidP="003E7B37">
            <w:pPr>
              <w:jc w:val="both"/>
              <w:rPr>
                <w:rFonts w:cs="Calibri"/>
                <w:b/>
                <w:sz w:val="20"/>
                <w:szCs w:val="20"/>
                <w:lang w:eastAsia="pl-PL"/>
              </w:rPr>
            </w:pPr>
            <w:r w:rsidRPr="003E7B37">
              <w:rPr>
                <w:rFonts w:cs="Calibri"/>
                <w:b/>
                <w:sz w:val="20"/>
                <w:szCs w:val="20"/>
                <w:lang w:eastAsia="pl-PL"/>
              </w:rPr>
              <w:t>Zakres wyświetlania: 0% ~ 100%</w:t>
            </w:r>
          </w:p>
          <w:p w14:paraId="57FBA1A1" w14:textId="77777777" w:rsidR="003E7B37" w:rsidRPr="003E7B37" w:rsidRDefault="003E7B37" w:rsidP="003E7B37">
            <w:pPr>
              <w:jc w:val="both"/>
              <w:rPr>
                <w:rFonts w:eastAsia="SimSun" w:cs="Arial"/>
                <w:b/>
                <w:sz w:val="20"/>
                <w:szCs w:val="20"/>
                <w:lang w:eastAsia="pl-PL"/>
              </w:rPr>
            </w:pPr>
          </w:p>
        </w:tc>
        <w:tc>
          <w:tcPr>
            <w:tcW w:w="2410" w:type="dxa"/>
          </w:tcPr>
          <w:p w14:paraId="3D10A51D" w14:textId="77777777" w:rsidR="003E7B37" w:rsidRPr="003E7B37" w:rsidRDefault="003E7B37" w:rsidP="003E7B37">
            <w:pPr>
              <w:jc w:val="both"/>
              <w:rPr>
                <w:rFonts w:cs="Calibri"/>
                <w:sz w:val="20"/>
                <w:szCs w:val="20"/>
                <w:lang w:eastAsia="pl-PL"/>
              </w:rPr>
            </w:pPr>
          </w:p>
        </w:tc>
        <w:tc>
          <w:tcPr>
            <w:tcW w:w="2693" w:type="dxa"/>
          </w:tcPr>
          <w:p w14:paraId="21CA84AC" w14:textId="77777777" w:rsidR="003E7B37" w:rsidRPr="003E7B37" w:rsidRDefault="003E7B37" w:rsidP="003E7B37">
            <w:pPr>
              <w:jc w:val="both"/>
              <w:rPr>
                <w:rFonts w:cs="Calibri"/>
                <w:sz w:val="20"/>
                <w:szCs w:val="20"/>
                <w:lang w:eastAsia="pl-PL"/>
              </w:rPr>
            </w:pPr>
          </w:p>
        </w:tc>
      </w:tr>
      <w:tr w:rsidR="003E7B37" w:rsidRPr="003E7B37" w14:paraId="257AB5D0" w14:textId="71507573" w:rsidTr="003E7B37">
        <w:tblPrEx>
          <w:tblLook w:val="0400" w:firstRow="0" w:lastRow="0" w:firstColumn="0" w:lastColumn="0" w:noHBand="0" w:noVBand="1"/>
        </w:tblPrEx>
        <w:tc>
          <w:tcPr>
            <w:tcW w:w="851" w:type="dxa"/>
          </w:tcPr>
          <w:p w14:paraId="71EF76B2"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0AA98C5E"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Dokładność SpO2: ±2% (w zakresie 70%~100%)</w:t>
            </w:r>
            <w:r w:rsidRPr="003E7B37">
              <w:rPr>
                <w:rFonts w:cs="Calibri"/>
                <w:b/>
                <w:strike/>
                <w:sz w:val="20"/>
                <w:szCs w:val="20"/>
                <w:lang w:eastAsia="pl-PL"/>
              </w:rPr>
              <w:t xml:space="preserve"> </w:t>
            </w:r>
          </w:p>
        </w:tc>
        <w:tc>
          <w:tcPr>
            <w:tcW w:w="2410" w:type="dxa"/>
          </w:tcPr>
          <w:p w14:paraId="52B7A1EB" w14:textId="77777777" w:rsidR="003E7B37" w:rsidRPr="003E7B37" w:rsidRDefault="003E7B37" w:rsidP="003E7B37">
            <w:pPr>
              <w:jc w:val="both"/>
              <w:rPr>
                <w:rFonts w:cs="Calibri"/>
                <w:sz w:val="20"/>
                <w:szCs w:val="20"/>
                <w:lang w:eastAsia="pl-PL"/>
              </w:rPr>
            </w:pPr>
          </w:p>
        </w:tc>
        <w:tc>
          <w:tcPr>
            <w:tcW w:w="2693" w:type="dxa"/>
          </w:tcPr>
          <w:p w14:paraId="36B6BB1B" w14:textId="77777777" w:rsidR="003E7B37" w:rsidRPr="003E7B37" w:rsidRDefault="003E7B37" w:rsidP="003E7B37">
            <w:pPr>
              <w:jc w:val="both"/>
              <w:rPr>
                <w:rFonts w:cs="Calibri"/>
                <w:sz w:val="20"/>
                <w:szCs w:val="20"/>
                <w:lang w:eastAsia="pl-PL"/>
              </w:rPr>
            </w:pPr>
          </w:p>
        </w:tc>
      </w:tr>
      <w:tr w:rsidR="003E7B37" w:rsidRPr="003E7B37" w14:paraId="2E3B2399" w14:textId="1B34DE3E" w:rsidTr="003E7B37">
        <w:tblPrEx>
          <w:tblLook w:val="0400" w:firstRow="0" w:lastRow="0" w:firstColumn="0" w:lastColumn="0" w:noHBand="0" w:noVBand="1"/>
        </w:tblPrEx>
        <w:tc>
          <w:tcPr>
            <w:tcW w:w="851" w:type="dxa"/>
          </w:tcPr>
          <w:p w14:paraId="6F9DA0DC"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0D310FE3"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Zakres limitu alarmowego SpO2: górny: 1%~100%, dolny: 0%~99%</w:t>
            </w:r>
          </w:p>
        </w:tc>
        <w:tc>
          <w:tcPr>
            <w:tcW w:w="2410" w:type="dxa"/>
          </w:tcPr>
          <w:p w14:paraId="4465B966" w14:textId="77777777" w:rsidR="003E7B37" w:rsidRPr="003E7B37" w:rsidRDefault="003E7B37" w:rsidP="003E7B37">
            <w:pPr>
              <w:jc w:val="both"/>
              <w:rPr>
                <w:rFonts w:cs="Calibri"/>
                <w:sz w:val="20"/>
                <w:szCs w:val="20"/>
                <w:lang w:eastAsia="pl-PL"/>
              </w:rPr>
            </w:pPr>
          </w:p>
        </w:tc>
        <w:tc>
          <w:tcPr>
            <w:tcW w:w="2693" w:type="dxa"/>
          </w:tcPr>
          <w:p w14:paraId="563EA56C" w14:textId="77777777" w:rsidR="003E7B37" w:rsidRPr="003E7B37" w:rsidRDefault="003E7B37" w:rsidP="003E7B37">
            <w:pPr>
              <w:jc w:val="both"/>
              <w:rPr>
                <w:rFonts w:cs="Calibri"/>
                <w:sz w:val="20"/>
                <w:szCs w:val="20"/>
                <w:lang w:eastAsia="pl-PL"/>
              </w:rPr>
            </w:pPr>
          </w:p>
        </w:tc>
      </w:tr>
      <w:tr w:rsidR="003E7B37" w:rsidRPr="003E7B37" w14:paraId="58D7A7CF" w14:textId="3C5D0337" w:rsidTr="00117C6B">
        <w:tblPrEx>
          <w:tblLook w:val="0400" w:firstRow="0" w:lastRow="0" w:firstColumn="0" w:lastColumn="0" w:noHBand="0" w:noVBand="1"/>
        </w:tblPrEx>
        <w:tc>
          <w:tcPr>
            <w:tcW w:w="9356" w:type="dxa"/>
            <w:gridSpan w:val="5"/>
            <w:shd w:val="clear" w:color="auto" w:fill="D9E2F3" w:themeFill="accent1" w:themeFillTint="33"/>
          </w:tcPr>
          <w:p w14:paraId="57512CCC" w14:textId="7102DEF7" w:rsidR="003E7B37" w:rsidRPr="003E7B37" w:rsidRDefault="003E7B37" w:rsidP="003E7B37">
            <w:pPr>
              <w:jc w:val="center"/>
              <w:rPr>
                <w:rFonts w:cs="Calibri"/>
                <w:b/>
                <w:sz w:val="20"/>
                <w:szCs w:val="20"/>
                <w:lang w:eastAsia="pl-PL"/>
              </w:rPr>
            </w:pPr>
            <w:r w:rsidRPr="003E7B37">
              <w:rPr>
                <w:rFonts w:cs="Calibri"/>
                <w:b/>
                <w:sz w:val="20"/>
                <w:szCs w:val="20"/>
                <w:lang w:eastAsia="pl-PL"/>
              </w:rPr>
              <w:t>PR:</w:t>
            </w:r>
          </w:p>
        </w:tc>
      </w:tr>
      <w:tr w:rsidR="003E7B37" w:rsidRPr="003E7B37" w14:paraId="47541549" w14:textId="60306373" w:rsidTr="003E7B37">
        <w:tblPrEx>
          <w:tblLook w:val="0400" w:firstRow="0" w:lastRow="0" w:firstColumn="0" w:lastColumn="0" w:noHBand="0" w:noVBand="1"/>
        </w:tblPrEx>
        <w:tc>
          <w:tcPr>
            <w:tcW w:w="851" w:type="dxa"/>
          </w:tcPr>
          <w:p w14:paraId="644DA66F"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6095AE5E" w14:textId="77777777" w:rsidR="003E7B37" w:rsidRDefault="003E7B37" w:rsidP="003E7B37">
            <w:pPr>
              <w:jc w:val="both"/>
              <w:rPr>
                <w:rFonts w:cs="Calibri"/>
                <w:b/>
                <w:sz w:val="20"/>
                <w:szCs w:val="20"/>
                <w:lang w:eastAsia="pl-PL"/>
              </w:rPr>
            </w:pPr>
            <w:r w:rsidRPr="003E7B37">
              <w:rPr>
                <w:rFonts w:cs="Calibri"/>
                <w:b/>
                <w:sz w:val="20"/>
                <w:szCs w:val="20"/>
                <w:lang w:eastAsia="pl-PL"/>
              </w:rPr>
              <w:t>Zakres wyświetlania 25~250bpm</w:t>
            </w:r>
          </w:p>
          <w:p w14:paraId="11F6E24B" w14:textId="77777777" w:rsidR="003E7B37" w:rsidRPr="003E7B37" w:rsidRDefault="003E7B37" w:rsidP="003E7B37">
            <w:pPr>
              <w:jc w:val="both"/>
              <w:rPr>
                <w:rFonts w:eastAsia="SimSun" w:cs="Arial"/>
                <w:b/>
                <w:sz w:val="20"/>
                <w:szCs w:val="20"/>
                <w:lang w:eastAsia="pl-PL"/>
              </w:rPr>
            </w:pPr>
          </w:p>
        </w:tc>
        <w:tc>
          <w:tcPr>
            <w:tcW w:w="2410" w:type="dxa"/>
          </w:tcPr>
          <w:p w14:paraId="06FCD896" w14:textId="77777777" w:rsidR="003E7B37" w:rsidRPr="003E7B37" w:rsidRDefault="003E7B37" w:rsidP="003E7B37">
            <w:pPr>
              <w:jc w:val="both"/>
              <w:rPr>
                <w:rFonts w:cs="Calibri"/>
                <w:sz w:val="20"/>
                <w:szCs w:val="20"/>
                <w:lang w:eastAsia="pl-PL"/>
              </w:rPr>
            </w:pPr>
          </w:p>
        </w:tc>
        <w:tc>
          <w:tcPr>
            <w:tcW w:w="2693" w:type="dxa"/>
          </w:tcPr>
          <w:p w14:paraId="3B642EB6" w14:textId="77777777" w:rsidR="003E7B37" w:rsidRPr="003E7B37" w:rsidRDefault="003E7B37" w:rsidP="003E7B37">
            <w:pPr>
              <w:jc w:val="both"/>
              <w:rPr>
                <w:rFonts w:cs="Calibri"/>
                <w:sz w:val="20"/>
                <w:szCs w:val="20"/>
                <w:lang w:eastAsia="pl-PL"/>
              </w:rPr>
            </w:pPr>
          </w:p>
        </w:tc>
      </w:tr>
      <w:tr w:rsidR="003E7B37" w:rsidRPr="003E7B37" w14:paraId="36B525F4" w14:textId="0D60C03B" w:rsidTr="003E7B37">
        <w:tblPrEx>
          <w:tblLook w:val="0400" w:firstRow="0" w:lastRow="0" w:firstColumn="0" w:lastColumn="0" w:noHBand="0" w:noVBand="1"/>
        </w:tblPrEx>
        <w:tc>
          <w:tcPr>
            <w:tcW w:w="851" w:type="dxa"/>
          </w:tcPr>
          <w:p w14:paraId="7FC17AA4"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1EB8B255" w14:textId="77777777" w:rsidR="003E7B37" w:rsidRDefault="003E7B37" w:rsidP="003E7B37">
            <w:pPr>
              <w:jc w:val="both"/>
              <w:rPr>
                <w:rFonts w:cs="Calibri"/>
                <w:b/>
                <w:sz w:val="20"/>
                <w:szCs w:val="20"/>
                <w:lang w:eastAsia="pl-PL"/>
              </w:rPr>
            </w:pPr>
            <w:r w:rsidRPr="003E7B37">
              <w:rPr>
                <w:rFonts w:cs="Calibri"/>
                <w:b/>
                <w:sz w:val="20"/>
                <w:szCs w:val="20"/>
                <w:lang w:eastAsia="pl-PL"/>
              </w:rPr>
              <w:t>Rozdzielczość ±1 bpm</w:t>
            </w:r>
          </w:p>
          <w:p w14:paraId="3C8ADFB6" w14:textId="77777777" w:rsidR="003E7B37" w:rsidRPr="003E7B37" w:rsidRDefault="003E7B37" w:rsidP="003E7B37">
            <w:pPr>
              <w:jc w:val="both"/>
              <w:rPr>
                <w:rFonts w:eastAsia="SimSun" w:cs="Arial"/>
                <w:b/>
                <w:sz w:val="20"/>
                <w:szCs w:val="20"/>
                <w:lang w:eastAsia="pl-PL"/>
              </w:rPr>
            </w:pPr>
          </w:p>
        </w:tc>
        <w:tc>
          <w:tcPr>
            <w:tcW w:w="2410" w:type="dxa"/>
          </w:tcPr>
          <w:p w14:paraId="02794C2E" w14:textId="77777777" w:rsidR="003E7B37" w:rsidRPr="003E7B37" w:rsidRDefault="003E7B37" w:rsidP="003E7B37">
            <w:pPr>
              <w:jc w:val="both"/>
              <w:rPr>
                <w:rFonts w:cs="Calibri"/>
                <w:sz w:val="20"/>
                <w:szCs w:val="20"/>
                <w:lang w:eastAsia="pl-PL"/>
              </w:rPr>
            </w:pPr>
          </w:p>
        </w:tc>
        <w:tc>
          <w:tcPr>
            <w:tcW w:w="2693" w:type="dxa"/>
          </w:tcPr>
          <w:p w14:paraId="53BB4F2E" w14:textId="77777777" w:rsidR="003E7B37" w:rsidRPr="003E7B37" w:rsidRDefault="003E7B37" w:rsidP="003E7B37">
            <w:pPr>
              <w:jc w:val="both"/>
              <w:rPr>
                <w:rFonts w:cs="Calibri"/>
                <w:sz w:val="20"/>
                <w:szCs w:val="20"/>
                <w:lang w:eastAsia="pl-PL"/>
              </w:rPr>
            </w:pPr>
          </w:p>
        </w:tc>
      </w:tr>
      <w:tr w:rsidR="003E7B37" w:rsidRPr="003E7B37" w14:paraId="3AE1DA7F" w14:textId="53D976F2" w:rsidTr="003E7B37">
        <w:tblPrEx>
          <w:tblLook w:val="0400" w:firstRow="0" w:lastRow="0" w:firstColumn="0" w:lastColumn="0" w:noHBand="0" w:noVBand="1"/>
        </w:tblPrEx>
        <w:tc>
          <w:tcPr>
            <w:tcW w:w="851" w:type="dxa"/>
          </w:tcPr>
          <w:p w14:paraId="5E7DDD80"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1DA76BDE"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Dokładność: ±2% lub ±2bpm, w zależności od tego, która wartość jest większa</w:t>
            </w:r>
          </w:p>
        </w:tc>
        <w:tc>
          <w:tcPr>
            <w:tcW w:w="2410" w:type="dxa"/>
          </w:tcPr>
          <w:p w14:paraId="0BA22C8C" w14:textId="77777777" w:rsidR="003E7B37" w:rsidRPr="003E7B37" w:rsidRDefault="003E7B37" w:rsidP="003E7B37">
            <w:pPr>
              <w:jc w:val="both"/>
              <w:rPr>
                <w:rFonts w:cs="Calibri"/>
                <w:sz w:val="20"/>
                <w:szCs w:val="20"/>
                <w:lang w:eastAsia="pl-PL"/>
              </w:rPr>
            </w:pPr>
          </w:p>
        </w:tc>
        <w:tc>
          <w:tcPr>
            <w:tcW w:w="2693" w:type="dxa"/>
          </w:tcPr>
          <w:p w14:paraId="58B4F695" w14:textId="77777777" w:rsidR="003E7B37" w:rsidRPr="003E7B37" w:rsidRDefault="003E7B37" w:rsidP="003E7B37">
            <w:pPr>
              <w:jc w:val="both"/>
              <w:rPr>
                <w:rFonts w:cs="Calibri"/>
                <w:sz w:val="20"/>
                <w:szCs w:val="20"/>
                <w:lang w:eastAsia="pl-PL"/>
              </w:rPr>
            </w:pPr>
          </w:p>
        </w:tc>
      </w:tr>
      <w:tr w:rsidR="003E7B37" w:rsidRPr="003E7B37" w14:paraId="5039B214" w14:textId="316495B6" w:rsidTr="007E7C3B">
        <w:tblPrEx>
          <w:tblLook w:val="0400" w:firstRow="0" w:lastRow="0" w:firstColumn="0" w:lastColumn="0" w:noHBand="0" w:noVBand="1"/>
        </w:tblPrEx>
        <w:tc>
          <w:tcPr>
            <w:tcW w:w="9356" w:type="dxa"/>
            <w:gridSpan w:val="5"/>
            <w:shd w:val="clear" w:color="auto" w:fill="D9E2F3" w:themeFill="accent1" w:themeFillTint="33"/>
          </w:tcPr>
          <w:p w14:paraId="7AD029F3" w14:textId="2E1E5A98" w:rsidR="003E7B37" w:rsidRPr="003E7B37" w:rsidRDefault="003E7B37" w:rsidP="003E7B37">
            <w:pPr>
              <w:jc w:val="center"/>
              <w:rPr>
                <w:rFonts w:cs="Calibri"/>
                <w:b/>
                <w:sz w:val="20"/>
                <w:szCs w:val="20"/>
                <w:lang w:eastAsia="pl-PL"/>
              </w:rPr>
            </w:pPr>
            <w:r w:rsidRPr="003E7B37">
              <w:rPr>
                <w:rFonts w:cs="Calibri"/>
                <w:b/>
                <w:sz w:val="20"/>
                <w:szCs w:val="20"/>
                <w:lang w:eastAsia="pl-PL"/>
              </w:rPr>
              <w:t>NIBP:</w:t>
            </w:r>
          </w:p>
        </w:tc>
      </w:tr>
      <w:tr w:rsidR="003E7B37" w:rsidRPr="003E7B37" w14:paraId="4C25606B" w14:textId="1EE65062" w:rsidTr="003E7B37">
        <w:tblPrEx>
          <w:tblLook w:val="0400" w:firstRow="0" w:lastRow="0" w:firstColumn="0" w:lastColumn="0" w:noHBand="0" w:noVBand="1"/>
        </w:tblPrEx>
        <w:tc>
          <w:tcPr>
            <w:tcW w:w="851" w:type="dxa"/>
          </w:tcPr>
          <w:p w14:paraId="50718859"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2E88AB6E"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Metoda pomiaru: Automatyczna metoda oscylometryczna</w:t>
            </w:r>
          </w:p>
        </w:tc>
        <w:tc>
          <w:tcPr>
            <w:tcW w:w="2410" w:type="dxa"/>
          </w:tcPr>
          <w:p w14:paraId="6CE7A342" w14:textId="77777777" w:rsidR="003E7B37" w:rsidRPr="003E7B37" w:rsidRDefault="003E7B37" w:rsidP="003E7B37">
            <w:pPr>
              <w:jc w:val="both"/>
              <w:rPr>
                <w:rFonts w:cs="Calibri"/>
                <w:sz w:val="20"/>
                <w:szCs w:val="20"/>
                <w:lang w:eastAsia="pl-PL"/>
              </w:rPr>
            </w:pPr>
          </w:p>
        </w:tc>
        <w:tc>
          <w:tcPr>
            <w:tcW w:w="2693" w:type="dxa"/>
          </w:tcPr>
          <w:p w14:paraId="04A671E2" w14:textId="77777777" w:rsidR="003E7B37" w:rsidRPr="003E7B37" w:rsidRDefault="003E7B37" w:rsidP="003E7B37">
            <w:pPr>
              <w:jc w:val="both"/>
              <w:rPr>
                <w:rFonts w:cs="Calibri"/>
                <w:sz w:val="20"/>
                <w:szCs w:val="20"/>
                <w:lang w:eastAsia="pl-PL"/>
              </w:rPr>
            </w:pPr>
          </w:p>
        </w:tc>
      </w:tr>
      <w:tr w:rsidR="003E7B37" w:rsidRPr="003E7B37" w14:paraId="760A7473" w14:textId="006B9A03" w:rsidTr="003E7B37">
        <w:tblPrEx>
          <w:tblLook w:val="0400" w:firstRow="0" w:lastRow="0" w:firstColumn="0" w:lastColumn="0" w:noHBand="0" w:noVBand="1"/>
        </w:tblPrEx>
        <w:tc>
          <w:tcPr>
            <w:tcW w:w="851" w:type="dxa"/>
          </w:tcPr>
          <w:p w14:paraId="50F0D152"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419B1892"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Tryb pracy: Ręczny, automatyczny,</w:t>
            </w:r>
          </w:p>
        </w:tc>
        <w:tc>
          <w:tcPr>
            <w:tcW w:w="2410" w:type="dxa"/>
          </w:tcPr>
          <w:p w14:paraId="760BB827" w14:textId="77777777" w:rsidR="003E7B37" w:rsidRPr="003E7B37" w:rsidRDefault="003E7B37" w:rsidP="003E7B37">
            <w:pPr>
              <w:jc w:val="both"/>
              <w:rPr>
                <w:rFonts w:cs="Calibri"/>
                <w:sz w:val="20"/>
                <w:szCs w:val="20"/>
                <w:lang w:eastAsia="pl-PL"/>
              </w:rPr>
            </w:pPr>
          </w:p>
        </w:tc>
        <w:tc>
          <w:tcPr>
            <w:tcW w:w="2693" w:type="dxa"/>
          </w:tcPr>
          <w:p w14:paraId="3B000D54" w14:textId="77777777" w:rsidR="003E7B37" w:rsidRPr="003E7B37" w:rsidRDefault="003E7B37" w:rsidP="003E7B37">
            <w:pPr>
              <w:jc w:val="both"/>
              <w:rPr>
                <w:rFonts w:cs="Calibri"/>
                <w:sz w:val="20"/>
                <w:szCs w:val="20"/>
                <w:lang w:eastAsia="pl-PL"/>
              </w:rPr>
            </w:pPr>
          </w:p>
        </w:tc>
      </w:tr>
      <w:tr w:rsidR="003E7B37" w:rsidRPr="003E7B37" w14:paraId="4ED9B61F" w14:textId="0C0C17C0" w:rsidTr="003E7B37">
        <w:tblPrEx>
          <w:tblLook w:val="0400" w:firstRow="0" w:lastRow="0" w:firstColumn="0" w:lastColumn="0" w:noHBand="0" w:noVBand="1"/>
        </w:tblPrEx>
        <w:tc>
          <w:tcPr>
            <w:tcW w:w="851" w:type="dxa"/>
          </w:tcPr>
          <w:p w14:paraId="0A2250B3"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617E8C50"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Interwał pomiaru w trybie automatycznym: 1/2/3/4/5/10/15/30/60/90/120/180/240/480min</w:t>
            </w:r>
          </w:p>
        </w:tc>
        <w:tc>
          <w:tcPr>
            <w:tcW w:w="2410" w:type="dxa"/>
          </w:tcPr>
          <w:p w14:paraId="56EA4E0E" w14:textId="77777777" w:rsidR="003E7B37" w:rsidRPr="003E7B37" w:rsidRDefault="003E7B37" w:rsidP="003E7B37">
            <w:pPr>
              <w:jc w:val="both"/>
              <w:rPr>
                <w:rFonts w:cs="Calibri"/>
                <w:sz w:val="20"/>
                <w:szCs w:val="20"/>
                <w:lang w:eastAsia="pl-PL"/>
              </w:rPr>
            </w:pPr>
          </w:p>
        </w:tc>
        <w:tc>
          <w:tcPr>
            <w:tcW w:w="2693" w:type="dxa"/>
          </w:tcPr>
          <w:p w14:paraId="46F7E396" w14:textId="77777777" w:rsidR="003E7B37" w:rsidRPr="003E7B37" w:rsidRDefault="003E7B37" w:rsidP="003E7B37">
            <w:pPr>
              <w:jc w:val="both"/>
              <w:rPr>
                <w:rFonts w:cs="Calibri"/>
                <w:sz w:val="20"/>
                <w:szCs w:val="20"/>
                <w:lang w:eastAsia="pl-PL"/>
              </w:rPr>
            </w:pPr>
          </w:p>
        </w:tc>
      </w:tr>
      <w:tr w:rsidR="003E7B37" w:rsidRPr="003E7B37" w14:paraId="4A68AAD5" w14:textId="2EE2CC3B" w:rsidTr="003E7B37">
        <w:tblPrEx>
          <w:tblLook w:val="0400" w:firstRow="0" w:lastRow="0" w:firstColumn="0" w:lastColumn="0" w:noHBand="0" w:noVBand="1"/>
        </w:tblPrEx>
        <w:tc>
          <w:tcPr>
            <w:tcW w:w="851" w:type="dxa"/>
          </w:tcPr>
          <w:p w14:paraId="112CB408"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7B03588A" w14:textId="77777777" w:rsidR="003E7B37" w:rsidRPr="003E7B37" w:rsidRDefault="003E7B37" w:rsidP="003E7B37">
            <w:pPr>
              <w:pBdr>
                <w:top w:val="nil"/>
                <w:left w:val="nil"/>
                <w:bottom w:val="nil"/>
                <w:right w:val="nil"/>
                <w:between w:val="nil"/>
              </w:pBdr>
              <w:spacing w:line="267" w:lineRule="auto"/>
              <w:jc w:val="both"/>
              <w:rPr>
                <w:rFonts w:eastAsia="SimSun" w:cs="Arial"/>
                <w:b/>
                <w:color w:val="000000"/>
                <w:sz w:val="20"/>
                <w:szCs w:val="20"/>
                <w:lang w:eastAsia="pl-PL"/>
              </w:rPr>
            </w:pPr>
            <w:r w:rsidRPr="003E7B37">
              <w:rPr>
                <w:rFonts w:cs="Calibri"/>
                <w:b/>
                <w:color w:val="000000"/>
                <w:sz w:val="20"/>
                <w:szCs w:val="20"/>
                <w:lang w:eastAsia="pl-PL"/>
              </w:rPr>
              <w:t xml:space="preserve">Skurczowe ciśnienie krwi: dorośli: 40-270 mmHg </w:t>
            </w:r>
          </w:p>
        </w:tc>
        <w:tc>
          <w:tcPr>
            <w:tcW w:w="2410" w:type="dxa"/>
          </w:tcPr>
          <w:p w14:paraId="13091E6B" w14:textId="77777777" w:rsidR="003E7B37" w:rsidRPr="003E7B37" w:rsidRDefault="003E7B37" w:rsidP="003E7B37">
            <w:pPr>
              <w:pBdr>
                <w:top w:val="nil"/>
                <w:left w:val="nil"/>
                <w:bottom w:val="nil"/>
                <w:right w:val="nil"/>
                <w:between w:val="nil"/>
              </w:pBdr>
              <w:spacing w:line="267" w:lineRule="auto"/>
              <w:jc w:val="both"/>
              <w:rPr>
                <w:rFonts w:cs="Calibri"/>
                <w:color w:val="000000"/>
                <w:sz w:val="20"/>
                <w:szCs w:val="20"/>
                <w:lang w:eastAsia="pl-PL"/>
              </w:rPr>
            </w:pPr>
          </w:p>
        </w:tc>
        <w:tc>
          <w:tcPr>
            <w:tcW w:w="2693" w:type="dxa"/>
          </w:tcPr>
          <w:p w14:paraId="4DC1CC00" w14:textId="77777777" w:rsidR="003E7B37" w:rsidRPr="003E7B37" w:rsidRDefault="003E7B37" w:rsidP="003E7B37">
            <w:pPr>
              <w:pBdr>
                <w:top w:val="nil"/>
                <w:left w:val="nil"/>
                <w:bottom w:val="nil"/>
                <w:right w:val="nil"/>
                <w:between w:val="nil"/>
              </w:pBdr>
              <w:spacing w:line="267" w:lineRule="auto"/>
              <w:jc w:val="both"/>
              <w:rPr>
                <w:rFonts w:cs="Calibri"/>
                <w:color w:val="000000"/>
                <w:sz w:val="20"/>
                <w:szCs w:val="20"/>
                <w:lang w:eastAsia="pl-PL"/>
              </w:rPr>
            </w:pPr>
          </w:p>
        </w:tc>
      </w:tr>
      <w:tr w:rsidR="003E7B37" w:rsidRPr="003E7B37" w14:paraId="6136E156" w14:textId="1EBBEA4D" w:rsidTr="003E7B37">
        <w:tblPrEx>
          <w:tblLook w:val="0400" w:firstRow="0" w:lastRow="0" w:firstColumn="0" w:lastColumn="0" w:noHBand="0" w:noVBand="1"/>
        </w:tblPrEx>
        <w:tc>
          <w:tcPr>
            <w:tcW w:w="851" w:type="dxa"/>
          </w:tcPr>
          <w:p w14:paraId="2C6E7B3B"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257A55B6" w14:textId="77777777" w:rsidR="003E7B37" w:rsidRPr="003E7B37" w:rsidRDefault="003E7B37" w:rsidP="003E7B37">
            <w:pPr>
              <w:pBdr>
                <w:top w:val="nil"/>
                <w:left w:val="nil"/>
                <w:bottom w:val="nil"/>
                <w:right w:val="nil"/>
                <w:between w:val="nil"/>
              </w:pBdr>
              <w:spacing w:line="264" w:lineRule="auto"/>
              <w:jc w:val="both"/>
              <w:rPr>
                <w:rFonts w:eastAsia="SimSun" w:cs="Arial"/>
                <w:b/>
                <w:color w:val="000000"/>
                <w:sz w:val="20"/>
                <w:szCs w:val="20"/>
                <w:lang w:eastAsia="pl-PL"/>
              </w:rPr>
            </w:pPr>
            <w:r w:rsidRPr="003E7B37">
              <w:rPr>
                <w:rFonts w:cs="Calibri"/>
                <w:b/>
                <w:color w:val="000000"/>
                <w:sz w:val="20"/>
                <w:szCs w:val="20"/>
                <w:lang w:eastAsia="pl-PL"/>
              </w:rPr>
              <w:t xml:space="preserve">Średnie ciśnienie krwi: dorośli: 20-230 mmHg </w:t>
            </w:r>
          </w:p>
        </w:tc>
        <w:tc>
          <w:tcPr>
            <w:tcW w:w="2410" w:type="dxa"/>
          </w:tcPr>
          <w:p w14:paraId="4AC91F16" w14:textId="77777777" w:rsidR="003E7B37" w:rsidRPr="003E7B37" w:rsidRDefault="003E7B37" w:rsidP="003E7B37">
            <w:pPr>
              <w:pBdr>
                <w:top w:val="nil"/>
                <w:left w:val="nil"/>
                <w:bottom w:val="nil"/>
                <w:right w:val="nil"/>
                <w:between w:val="nil"/>
              </w:pBdr>
              <w:spacing w:line="264" w:lineRule="auto"/>
              <w:jc w:val="both"/>
              <w:rPr>
                <w:rFonts w:cs="Calibri"/>
                <w:color w:val="000000"/>
                <w:sz w:val="20"/>
                <w:szCs w:val="20"/>
                <w:lang w:eastAsia="pl-PL"/>
              </w:rPr>
            </w:pPr>
          </w:p>
        </w:tc>
        <w:tc>
          <w:tcPr>
            <w:tcW w:w="2693" w:type="dxa"/>
          </w:tcPr>
          <w:p w14:paraId="2A185EB2" w14:textId="77777777" w:rsidR="003E7B37" w:rsidRPr="003E7B37" w:rsidRDefault="003E7B37" w:rsidP="003E7B37">
            <w:pPr>
              <w:pBdr>
                <w:top w:val="nil"/>
                <w:left w:val="nil"/>
                <w:bottom w:val="nil"/>
                <w:right w:val="nil"/>
                <w:between w:val="nil"/>
              </w:pBdr>
              <w:spacing w:line="264" w:lineRule="auto"/>
              <w:jc w:val="both"/>
              <w:rPr>
                <w:rFonts w:cs="Calibri"/>
                <w:color w:val="000000"/>
                <w:sz w:val="20"/>
                <w:szCs w:val="20"/>
                <w:lang w:eastAsia="pl-PL"/>
              </w:rPr>
            </w:pPr>
          </w:p>
        </w:tc>
      </w:tr>
      <w:tr w:rsidR="003E7B37" w:rsidRPr="003E7B37" w14:paraId="0B2272D2" w14:textId="03F59A86" w:rsidTr="003E7B37">
        <w:tblPrEx>
          <w:tblLook w:val="0400" w:firstRow="0" w:lastRow="0" w:firstColumn="0" w:lastColumn="0" w:noHBand="0" w:noVBand="1"/>
        </w:tblPrEx>
        <w:tc>
          <w:tcPr>
            <w:tcW w:w="851" w:type="dxa"/>
          </w:tcPr>
          <w:p w14:paraId="116F7F41"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7D71A060" w14:textId="77777777" w:rsidR="003E7B37" w:rsidRPr="003E7B37" w:rsidRDefault="003E7B37" w:rsidP="003E7B37">
            <w:pPr>
              <w:pBdr>
                <w:top w:val="nil"/>
                <w:left w:val="nil"/>
                <w:bottom w:val="nil"/>
                <w:right w:val="nil"/>
                <w:between w:val="nil"/>
              </w:pBdr>
              <w:spacing w:line="264" w:lineRule="auto"/>
              <w:jc w:val="both"/>
              <w:rPr>
                <w:rFonts w:eastAsia="SimSun" w:cs="Arial"/>
                <w:b/>
                <w:color w:val="000000"/>
                <w:sz w:val="20"/>
                <w:szCs w:val="20"/>
                <w:lang w:eastAsia="pl-PL"/>
              </w:rPr>
            </w:pPr>
            <w:r w:rsidRPr="003E7B37">
              <w:rPr>
                <w:rFonts w:cs="Calibri"/>
                <w:b/>
                <w:color w:val="000000"/>
                <w:sz w:val="20"/>
                <w:szCs w:val="20"/>
                <w:lang w:eastAsia="pl-PL"/>
              </w:rPr>
              <w:t xml:space="preserve">Rozkurczowe ciśnienie krwi: dorośli: 10-210 mmHg </w:t>
            </w:r>
          </w:p>
        </w:tc>
        <w:tc>
          <w:tcPr>
            <w:tcW w:w="2410" w:type="dxa"/>
          </w:tcPr>
          <w:p w14:paraId="2A3D8616" w14:textId="77777777" w:rsidR="003E7B37" w:rsidRPr="003E7B37" w:rsidRDefault="003E7B37" w:rsidP="003E7B37">
            <w:pPr>
              <w:pBdr>
                <w:top w:val="nil"/>
                <w:left w:val="nil"/>
                <w:bottom w:val="nil"/>
                <w:right w:val="nil"/>
                <w:between w:val="nil"/>
              </w:pBdr>
              <w:spacing w:line="264" w:lineRule="auto"/>
              <w:jc w:val="both"/>
              <w:rPr>
                <w:rFonts w:cs="Calibri"/>
                <w:color w:val="000000"/>
                <w:sz w:val="20"/>
                <w:szCs w:val="20"/>
                <w:lang w:eastAsia="pl-PL"/>
              </w:rPr>
            </w:pPr>
          </w:p>
        </w:tc>
        <w:tc>
          <w:tcPr>
            <w:tcW w:w="2693" w:type="dxa"/>
          </w:tcPr>
          <w:p w14:paraId="0035C194" w14:textId="77777777" w:rsidR="003E7B37" w:rsidRPr="003E7B37" w:rsidRDefault="003E7B37" w:rsidP="003E7B37">
            <w:pPr>
              <w:pBdr>
                <w:top w:val="nil"/>
                <w:left w:val="nil"/>
                <w:bottom w:val="nil"/>
                <w:right w:val="nil"/>
                <w:between w:val="nil"/>
              </w:pBdr>
              <w:spacing w:line="264" w:lineRule="auto"/>
              <w:jc w:val="both"/>
              <w:rPr>
                <w:rFonts w:cs="Calibri"/>
                <w:color w:val="000000"/>
                <w:sz w:val="20"/>
                <w:szCs w:val="20"/>
                <w:lang w:eastAsia="pl-PL"/>
              </w:rPr>
            </w:pPr>
          </w:p>
        </w:tc>
      </w:tr>
      <w:tr w:rsidR="003E7B37" w:rsidRPr="003E7B37" w14:paraId="5EBCF68F" w14:textId="294FF567" w:rsidTr="003E7B37">
        <w:tblPrEx>
          <w:tblLook w:val="0400" w:firstRow="0" w:lastRow="0" w:firstColumn="0" w:lastColumn="0" w:noHBand="0" w:noVBand="1"/>
        </w:tblPrEx>
        <w:tc>
          <w:tcPr>
            <w:tcW w:w="851" w:type="dxa"/>
          </w:tcPr>
          <w:p w14:paraId="439BA427"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44F5390B"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 xml:space="preserve">Dokładność pomiaru:  </w:t>
            </w:r>
          </w:p>
          <w:p w14:paraId="0E9A42C6"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 xml:space="preserve">Maksymalny średni błąd: ±5mmHg </w:t>
            </w:r>
          </w:p>
          <w:p w14:paraId="4F006F5C" w14:textId="77777777" w:rsidR="003E7B37" w:rsidRPr="003E7B37" w:rsidRDefault="003E7B37" w:rsidP="003E7B37">
            <w:pPr>
              <w:jc w:val="both"/>
              <w:rPr>
                <w:rFonts w:eastAsia="SimSun" w:cs="Arial"/>
                <w:b/>
                <w:sz w:val="20"/>
                <w:szCs w:val="20"/>
                <w:lang w:eastAsia="pl-PL"/>
              </w:rPr>
            </w:pPr>
            <w:r w:rsidRPr="003E7B37">
              <w:rPr>
                <w:rFonts w:cs="Calibri"/>
                <w:b/>
                <w:sz w:val="20"/>
                <w:szCs w:val="20"/>
                <w:lang w:eastAsia="pl-PL"/>
              </w:rPr>
              <w:t>Maksymalne średnie odchylenie: 8mmHg</w:t>
            </w:r>
          </w:p>
        </w:tc>
        <w:tc>
          <w:tcPr>
            <w:tcW w:w="2410" w:type="dxa"/>
          </w:tcPr>
          <w:p w14:paraId="64E42E23" w14:textId="77777777" w:rsidR="003E7B37" w:rsidRPr="003E7B37" w:rsidRDefault="003E7B37" w:rsidP="003E7B37">
            <w:pPr>
              <w:jc w:val="both"/>
              <w:rPr>
                <w:rFonts w:cs="Calibri"/>
                <w:sz w:val="20"/>
                <w:szCs w:val="20"/>
                <w:lang w:eastAsia="pl-PL"/>
              </w:rPr>
            </w:pPr>
          </w:p>
        </w:tc>
        <w:tc>
          <w:tcPr>
            <w:tcW w:w="2693" w:type="dxa"/>
          </w:tcPr>
          <w:p w14:paraId="7B863174" w14:textId="77777777" w:rsidR="003E7B37" w:rsidRPr="003E7B37" w:rsidRDefault="003E7B37" w:rsidP="003E7B37">
            <w:pPr>
              <w:jc w:val="both"/>
              <w:rPr>
                <w:rFonts w:cs="Calibri"/>
                <w:sz w:val="20"/>
                <w:szCs w:val="20"/>
                <w:lang w:eastAsia="pl-PL"/>
              </w:rPr>
            </w:pPr>
          </w:p>
        </w:tc>
      </w:tr>
      <w:tr w:rsidR="003E7B37" w:rsidRPr="003E7B37" w14:paraId="7AACA3B7" w14:textId="662430D7" w:rsidTr="003E7B37">
        <w:tblPrEx>
          <w:tblLook w:val="0400" w:firstRow="0" w:lastRow="0" w:firstColumn="0" w:lastColumn="0" w:noHBand="0" w:noVBand="1"/>
        </w:tblPrEx>
        <w:tc>
          <w:tcPr>
            <w:tcW w:w="851" w:type="dxa"/>
          </w:tcPr>
          <w:p w14:paraId="124BB97F"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7E18060A"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r w:rsidRPr="003E7B37">
              <w:rPr>
                <w:rFonts w:cs="Calibri"/>
                <w:b/>
                <w:color w:val="000000"/>
                <w:sz w:val="20"/>
                <w:szCs w:val="20"/>
                <w:lang w:eastAsia="pl-PL"/>
              </w:rPr>
              <w:t>Specjalistyczne oprogramowanie do przeglądania i analizy danych</w:t>
            </w:r>
          </w:p>
        </w:tc>
        <w:tc>
          <w:tcPr>
            <w:tcW w:w="2410" w:type="dxa"/>
          </w:tcPr>
          <w:p w14:paraId="217F56F2"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15729222"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35826547" w14:textId="675CD6A6" w:rsidTr="003E7B37">
        <w:tblPrEx>
          <w:tblLook w:val="0400" w:firstRow="0" w:lastRow="0" w:firstColumn="0" w:lastColumn="0" w:noHBand="0" w:noVBand="1"/>
        </w:tblPrEx>
        <w:trPr>
          <w:trHeight w:val="284"/>
        </w:trPr>
        <w:tc>
          <w:tcPr>
            <w:tcW w:w="851" w:type="dxa"/>
          </w:tcPr>
          <w:p w14:paraId="4C11ADDF"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5D4830BB"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r w:rsidRPr="003E7B37">
              <w:rPr>
                <w:rFonts w:cs="Calibri"/>
                <w:b/>
                <w:color w:val="000000"/>
                <w:sz w:val="20"/>
                <w:szCs w:val="20"/>
                <w:lang w:eastAsia="pl-PL"/>
              </w:rPr>
              <w:t>Wyświetlanie danych wskaźnika perfuzji – wykres słupkowy / cyfrowy</w:t>
            </w:r>
          </w:p>
        </w:tc>
        <w:tc>
          <w:tcPr>
            <w:tcW w:w="2410" w:type="dxa"/>
          </w:tcPr>
          <w:p w14:paraId="3E971A7E"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6FA39643"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6ACB64A9" w14:textId="71C8811F" w:rsidTr="003E7B37">
        <w:tblPrEx>
          <w:tblLook w:val="0400" w:firstRow="0" w:lastRow="0" w:firstColumn="0" w:lastColumn="0" w:noHBand="0" w:noVBand="1"/>
        </w:tblPrEx>
        <w:tc>
          <w:tcPr>
            <w:tcW w:w="851" w:type="dxa"/>
          </w:tcPr>
          <w:p w14:paraId="66742B7C"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11B513F5"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r w:rsidRPr="003E7B37">
              <w:rPr>
                <w:rFonts w:cs="Calibri"/>
                <w:b/>
                <w:color w:val="000000"/>
                <w:sz w:val="20"/>
                <w:szCs w:val="20"/>
                <w:lang w:eastAsia="pl-PL"/>
              </w:rPr>
              <w:t>Wysoka wydajność pomiaru podczas ruchu przy niskiej perfuzji</w:t>
            </w:r>
          </w:p>
        </w:tc>
        <w:tc>
          <w:tcPr>
            <w:tcW w:w="2410" w:type="dxa"/>
          </w:tcPr>
          <w:p w14:paraId="466A98E0"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340E7AF9"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7C84DEA6" w14:textId="2A906DE9" w:rsidTr="003E7B37">
        <w:tblPrEx>
          <w:tblLook w:val="0400" w:firstRow="0" w:lastRow="0" w:firstColumn="0" w:lastColumn="0" w:noHBand="0" w:noVBand="1"/>
        </w:tblPrEx>
        <w:tc>
          <w:tcPr>
            <w:tcW w:w="851" w:type="dxa"/>
          </w:tcPr>
          <w:p w14:paraId="17E18C40"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42CE399C"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r w:rsidRPr="003E7B37">
              <w:rPr>
                <w:rFonts w:cs="Calibri"/>
                <w:b/>
                <w:color w:val="000000"/>
                <w:sz w:val="20"/>
                <w:szCs w:val="20"/>
                <w:lang w:eastAsia="pl-PL"/>
              </w:rPr>
              <w:t>HL7 eksport do klinicznych systemów informacyjnych</w:t>
            </w:r>
          </w:p>
        </w:tc>
        <w:tc>
          <w:tcPr>
            <w:tcW w:w="2410" w:type="dxa"/>
          </w:tcPr>
          <w:p w14:paraId="44D3EE99"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01D55A1E"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46CDA368" w14:textId="70EED589" w:rsidTr="003E7B37">
        <w:tblPrEx>
          <w:tblLook w:val="0400" w:firstRow="0" w:lastRow="0" w:firstColumn="0" w:lastColumn="0" w:noHBand="0" w:noVBand="1"/>
        </w:tblPrEx>
        <w:tc>
          <w:tcPr>
            <w:tcW w:w="851" w:type="dxa"/>
          </w:tcPr>
          <w:p w14:paraId="105E835D"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14E24068" w14:textId="77777777"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r w:rsidRPr="003E7B37">
              <w:rPr>
                <w:rFonts w:cs="Calibri"/>
                <w:b/>
                <w:color w:val="000000"/>
                <w:sz w:val="20"/>
                <w:szCs w:val="20"/>
                <w:lang w:eastAsia="pl-PL"/>
              </w:rPr>
              <w:t>Stopień ochrony wlotu cieczy</w:t>
            </w:r>
            <w:r w:rsidRPr="003E7B37">
              <w:rPr>
                <w:rFonts w:cs="Calibri"/>
                <w:b/>
                <w:color w:val="000000"/>
                <w:sz w:val="20"/>
                <w:szCs w:val="20"/>
                <w:lang w:eastAsia="pl-PL"/>
              </w:rPr>
              <w:tab/>
              <w:t>IPX2</w:t>
            </w:r>
          </w:p>
        </w:tc>
        <w:tc>
          <w:tcPr>
            <w:tcW w:w="2410" w:type="dxa"/>
          </w:tcPr>
          <w:p w14:paraId="59CDC064"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c>
          <w:tcPr>
            <w:tcW w:w="2693" w:type="dxa"/>
          </w:tcPr>
          <w:p w14:paraId="1582E229" w14:textId="77777777" w:rsidR="003E7B37" w:rsidRPr="003E7B37" w:rsidRDefault="003E7B37" w:rsidP="003E7B37">
            <w:pPr>
              <w:pBdr>
                <w:top w:val="nil"/>
                <w:left w:val="nil"/>
                <w:bottom w:val="nil"/>
                <w:right w:val="nil"/>
                <w:between w:val="nil"/>
              </w:pBdr>
              <w:tabs>
                <w:tab w:val="left" w:pos="542"/>
              </w:tabs>
              <w:jc w:val="both"/>
              <w:rPr>
                <w:rFonts w:cs="Calibri"/>
                <w:color w:val="000000"/>
                <w:sz w:val="20"/>
                <w:szCs w:val="20"/>
                <w:lang w:eastAsia="pl-PL"/>
              </w:rPr>
            </w:pPr>
          </w:p>
        </w:tc>
      </w:tr>
      <w:tr w:rsidR="003E7B37" w:rsidRPr="003E7B37" w14:paraId="03DBD0A9" w14:textId="592AECF9" w:rsidTr="003E7B37">
        <w:tblPrEx>
          <w:tblLook w:val="0400" w:firstRow="0" w:lastRow="0" w:firstColumn="0" w:lastColumn="0" w:noHBand="0" w:noVBand="1"/>
        </w:tblPrEx>
        <w:tc>
          <w:tcPr>
            <w:tcW w:w="851" w:type="dxa"/>
          </w:tcPr>
          <w:p w14:paraId="5A02AD83"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tcPr>
          <w:p w14:paraId="33C76789" w14:textId="3641FE89" w:rsidR="003E7B37" w:rsidRPr="003E7B37" w:rsidRDefault="003E7B37" w:rsidP="003E7B37">
            <w:pPr>
              <w:pBdr>
                <w:top w:val="nil"/>
                <w:left w:val="nil"/>
                <w:bottom w:val="nil"/>
                <w:right w:val="nil"/>
                <w:between w:val="nil"/>
              </w:pBdr>
              <w:tabs>
                <w:tab w:val="left" w:pos="542"/>
              </w:tabs>
              <w:jc w:val="both"/>
              <w:rPr>
                <w:rFonts w:eastAsia="SimSun" w:cs="Arial"/>
                <w:b/>
                <w:color w:val="000000"/>
                <w:sz w:val="20"/>
                <w:szCs w:val="20"/>
                <w:lang w:eastAsia="pl-PL"/>
              </w:rPr>
            </w:pPr>
            <w:r w:rsidRPr="003E7B37">
              <w:rPr>
                <w:rFonts w:cs="Calibri"/>
                <w:b/>
                <w:sz w:val="20"/>
                <w:szCs w:val="20"/>
                <w:lang w:eastAsia="pl-PL"/>
              </w:rPr>
              <w:t xml:space="preserve">Autoryzowany serwis na terenie </w:t>
            </w:r>
            <w:r w:rsidR="007237A1">
              <w:rPr>
                <w:rFonts w:cs="Calibri"/>
                <w:b/>
                <w:sz w:val="20"/>
                <w:szCs w:val="20"/>
                <w:lang w:eastAsia="pl-PL"/>
              </w:rPr>
              <w:t>UE</w:t>
            </w:r>
          </w:p>
        </w:tc>
        <w:tc>
          <w:tcPr>
            <w:tcW w:w="2410" w:type="dxa"/>
          </w:tcPr>
          <w:p w14:paraId="411A0BF4" w14:textId="77777777" w:rsidR="003E7B37" w:rsidRPr="003E7B37" w:rsidRDefault="003E7B37" w:rsidP="003E7B37">
            <w:pPr>
              <w:pBdr>
                <w:top w:val="nil"/>
                <w:left w:val="nil"/>
                <w:bottom w:val="nil"/>
                <w:right w:val="nil"/>
                <w:between w:val="nil"/>
              </w:pBdr>
              <w:tabs>
                <w:tab w:val="left" w:pos="542"/>
              </w:tabs>
              <w:jc w:val="both"/>
              <w:rPr>
                <w:rFonts w:cs="Calibri"/>
                <w:sz w:val="20"/>
                <w:szCs w:val="20"/>
                <w:lang w:eastAsia="pl-PL"/>
              </w:rPr>
            </w:pPr>
          </w:p>
        </w:tc>
        <w:tc>
          <w:tcPr>
            <w:tcW w:w="2693" w:type="dxa"/>
          </w:tcPr>
          <w:p w14:paraId="5ED2017E" w14:textId="77777777" w:rsidR="003E7B37" w:rsidRPr="003E7B37" w:rsidRDefault="003E7B37" w:rsidP="003E7B37">
            <w:pPr>
              <w:pBdr>
                <w:top w:val="nil"/>
                <w:left w:val="nil"/>
                <w:bottom w:val="nil"/>
                <w:right w:val="nil"/>
                <w:between w:val="nil"/>
              </w:pBdr>
              <w:tabs>
                <w:tab w:val="left" w:pos="542"/>
              </w:tabs>
              <w:jc w:val="both"/>
              <w:rPr>
                <w:rFonts w:cs="Calibri"/>
                <w:sz w:val="20"/>
                <w:szCs w:val="20"/>
                <w:lang w:eastAsia="pl-PL"/>
              </w:rPr>
            </w:pPr>
          </w:p>
        </w:tc>
      </w:tr>
      <w:tr w:rsidR="003E7B37" w:rsidRPr="003E7B37" w14:paraId="47FF0599" w14:textId="39903456" w:rsidTr="003E7B37">
        <w:tblPrEx>
          <w:tblLook w:val="0400" w:firstRow="0" w:lastRow="0" w:firstColumn="0" w:lastColumn="0" w:noHBand="0" w:noVBand="1"/>
        </w:tblPrEx>
        <w:tc>
          <w:tcPr>
            <w:tcW w:w="851" w:type="dxa"/>
          </w:tcPr>
          <w:p w14:paraId="22E0875D" w14:textId="77777777" w:rsidR="003E7B37" w:rsidRPr="003E7B37" w:rsidRDefault="003E7B37" w:rsidP="003E7B37">
            <w:pPr>
              <w:widowControl w:val="0"/>
              <w:numPr>
                <w:ilvl w:val="0"/>
                <w:numId w:val="120"/>
              </w:numPr>
              <w:pBdr>
                <w:top w:val="nil"/>
                <w:left w:val="nil"/>
                <w:bottom w:val="nil"/>
                <w:right w:val="nil"/>
                <w:between w:val="nil"/>
              </w:pBdr>
              <w:jc w:val="both"/>
              <w:rPr>
                <w:rFonts w:eastAsia="SimSun" w:cs="Arial"/>
                <w:b/>
                <w:color w:val="000000"/>
                <w:sz w:val="20"/>
                <w:szCs w:val="20"/>
                <w:lang w:eastAsia="pl-PL"/>
              </w:rPr>
            </w:pPr>
          </w:p>
        </w:tc>
        <w:tc>
          <w:tcPr>
            <w:tcW w:w="3402" w:type="dxa"/>
            <w:gridSpan w:val="2"/>
            <w:vAlign w:val="center"/>
          </w:tcPr>
          <w:p w14:paraId="05CE30E2" w14:textId="77777777" w:rsidR="003E7B37" w:rsidRDefault="003E7B37" w:rsidP="003E7B37">
            <w:pPr>
              <w:pBdr>
                <w:top w:val="nil"/>
                <w:left w:val="nil"/>
                <w:bottom w:val="nil"/>
                <w:right w:val="nil"/>
                <w:between w:val="nil"/>
              </w:pBdr>
              <w:tabs>
                <w:tab w:val="left" w:pos="542"/>
              </w:tabs>
              <w:jc w:val="both"/>
              <w:rPr>
                <w:rFonts w:eastAsia="Times New Roman" w:cs="Calibri"/>
                <w:b/>
                <w:sz w:val="20"/>
                <w:szCs w:val="20"/>
                <w:lang w:eastAsia="pl-PL"/>
              </w:rPr>
            </w:pPr>
            <w:r w:rsidRPr="003E7B37">
              <w:rPr>
                <w:rFonts w:eastAsia="Times New Roman" w:cs="Calibri"/>
                <w:b/>
                <w:sz w:val="20"/>
                <w:szCs w:val="20"/>
                <w:highlight w:val="white"/>
                <w:lang w:eastAsia="pl-PL"/>
              </w:rPr>
              <w:t xml:space="preserve">Gwarancja nie mniej niż 12 miesięcy </w:t>
            </w:r>
          </w:p>
          <w:p w14:paraId="1AB5B575" w14:textId="77777777" w:rsidR="003E7B37" w:rsidRPr="003E7B37" w:rsidRDefault="003E7B37" w:rsidP="003E7B37">
            <w:pPr>
              <w:pBdr>
                <w:top w:val="nil"/>
                <w:left w:val="nil"/>
                <w:bottom w:val="nil"/>
                <w:right w:val="nil"/>
                <w:between w:val="nil"/>
              </w:pBdr>
              <w:tabs>
                <w:tab w:val="left" w:pos="542"/>
              </w:tabs>
              <w:jc w:val="both"/>
              <w:rPr>
                <w:rFonts w:cs="Calibri"/>
                <w:b/>
                <w:sz w:val="20"/>
                <w:szCs w:val="20"/>
                <w:lang w:eastAsia="pl-PL"/>
              </w:rPr>
            </w:pPr>
          </w:p>
        </w:tc>
        <w:tc>
          <w:tcPr>
            <w:tcW w:w="2410" w:type="dxa"/>
          </w:tcPr>
          <w:p w14:paraId="5FE473E5" w14:textId="77777777" w:rsidR="003E7B37" w:rsidRPr="003E7B37" w:rsidRDefault="003E7B37" w:rsidP="003E7B37">
            <w:pPr>
              <w:pBdr>
                <w:top w:val="nil"/>
                <w:left w:val="nil"/>
                <w:bottom w:val="nil"/>
                <w:right w:val="nil"/>
                <w:between w:val="nil"/>
              </w:pBdr>
              <w:tabs>
                <w:tab w:val="left" w:pos="542"/>
              </w:tabs>
              <w:jc w:val="both"/>
              <w:rPr>
                <w:rFonts w:eastAsia="Times New Roman" w:cs="Calibri"/>
                <w:sz w:val="20"/>
                <w:szCs w:val="20"/>
                <w:highlight w:val="white"/>
                <w:lang w:eastAsia="pl-PL"/>
              </w:rPr>
            </w:pPr>
          </w:p>
        </w:tc>
        <w:tc>
          <w:tcPr>
            <w:tcW w:w="2693" w:type="dxa"/>
          </w:tcPr>
          <w:p w14:paraId="6C34A0DB" w14:textId="77777777" w:rsidR="003E7B37" w:rsidRPr="003E7B37" w:rsidRDefault="003E7B37" w:rsidP="003E7B37">
            <w:pPr>
              <w:pBdr>
                <w:top w:val="nil"/>
                <w:left w:val="nil"/>
                <w:bottom w:val="nil"/>
                <w:right w:val="nil"/>
                <w:between w:val="nil"/>
              </w:pBdr>
              <w:tabs>
                <w:tab w:val="left" w:pos="542"/>
              </w:tabs>
              <w:jc w:val="both"/>
              <w:rPr>
                <w:rFonts w:eastAsia="Times New Roman" w:cs="Calibri"/>
                <w:sz w:val="20"/>
                <w:szCs w:val="20"/>
                <w:highlight w:val="white"/>
                <w:lang w:eastAsia="pl-PL"/>
              </w:rPr>
            </w:pPr>
          </w:p>
        </w:tc>
      </w:tr>
    </w:tbl>
    <w:p w14:paraId="793AFB80" w14:textId="77777777" w:rsidR="000D69D0" w:rsidRDefault="000D69D0" w:rsidP="00E9715C">
      <w:pPr>
        <w:suppressAutoHyphens/>
        <w:ind w:right="23"/>
        <w:jc w:val="both"/>
        <w:rPr>
          <w:rFonts w:eastAsia="Times New Roman" w:cs="Calibri"/>
          <w:u w:val="single"/>
        </w:rPr>
      </w:pPr>
    </w:p>
    <w:p w14:paraId="5127068A" w14:textId="77777777" w:rsidR="00A411A5" w:rsidRDefault="00A411A5" w:rsidP="00E9715C">
      <w:pPr>
        <w:suppressAutoHyphens/>
        <w:ind w:right="23"/>
        <w:jc w:val="both"/>
        <w:rPr>
          <w:rFonts w:eastAsia="Times New Roman" w:cs="Calibri"/>
          <w:u w:val="single"/>
        </w:rPr>
      </w:pPr>
    </w:p>
    <w:p w14:paraId="6101BA6F" w14:textId="19FAA7A4" w:rsidR="006843FF" w:rsidRDefault="006843FF" w:rsidP="00634F7E">
      <w:pPr>
        <w:suppressAutoHyphens/>
        <w:ind w:left="1134" w:right="23" w:hanging="567"/>
        <w:jc w:val="both"/>
        <w:rPr>
          <w:rFonts w:eastAsia="Times New Roman" w:cs="Calibri"/>
          <w:u w:val="single"/>
        </w:rPr>
      </w:pPr>
      <w:r w:rsidRPr="00131EF4">
        <w:rPr>
          <w:rFonts w:eastAsia="Times New Roman" w:cs="Calibri"/>
          <w:u w:val="single"/>
        </w:rPr>
        <w:t>Jednocześnie oświadczam</w:t>
      </w:r>
      <w:r w:rsidR="00DB2CE6">
        <w:rPr>
          <w:rFonts w:eastAsia="Times New Roman" w:cs="Calibri"/>
          <w:u w:val="single"/>
        </w:rPr>
        <w:t>/oświadczamy</w:t>
      </w:r>
      <w:r w:rsidRPr="00131EF4">
        <w:rPr>
          <w:rFonts w:eastAsia="Times New Roman" w:cs="Calibri"/>
          <w:u w:val="single"/>
        </w:rPr>
        <w:t>, iż</w:t>
      </w:r>
      <w:r w:rsidR="008D5889" w:rsidRPr="00131EF4">
        <w:rPr>
          <w:rStyle w:val="Odwoanieprzypisudolnego"/>
          <w:rFonts w:eastAsia="Times New Roman" w:cs="Calibri"/>
          <w:u w:val="single"/>
        </w:rPr>
        <w:footnoteReference w:id="4"/>
      </w:r>
      <w:r w:rsidRPr="00131EF4">
        <w:rPr>
          <w:rFonts w:eastAsia="Times New Roman" w:cs="Calibri"/>
          <w:u w:val="single"/>
        </w:rPr>
        <w:t>:</w:t>
      </w:r>
    </w:p>
    <w:p w14:paraId="1567811A" w14:textId="77777777" w:rsidR="00E8797B" w:rsidRPr="00131EF4" w:rsidRDefault="00E8797B" w:rsidP="00634F7E">
      <w:pPr>
        <w:suppressAutoHyphens/>
        <w:ind w:left="1134" w:right="23" w:hanging="567"/>
        <w:jc w:val="both"/>
        <w:rPr>
          <w:rFonts w:eastAsia="Times New Roman" w:cs="Calibri"/>
          <w:u w:val="single"/>
        </w:rPr>
      </w:pPr>
    </w:p>
    <w:p w14:paraId="1A5A12A9" w14:textId="7403A353" w:rsidR="00E27922" w:rsidRPr="003E7B37" w:rsidRDefault="00130825" w:rsidP="003E7B37">
      <w:pPr>
        <w:pStyle w:val="Akapitzlist"/>
        <w:numPr>
          <w:ilvl w:val="1"/>
          <w:numId w:val="1"/>
        </w:numPr>
        <w:jc w:val="both"/>
        <w:rPr>
          <w:rFonts w:eastAsia="Times New Roman" w:cs="Calibri"/>
          <w:b/>
          <w:lang w:eastAsia="pl-PL"/>
        </w:rPr>
      </w:pPr>
      <w:r w:rsidRPr="003E7B37">
        <w:rPr>
          <w:rFonts w:eastAsia="Times New Roman" w:cs="Calibri"/>
          <w:b/>
          <w:lang w:eastAsia="pl-PL"/>
        </w:rPr>
        <w:t>nie podlegam/nie podlegamy wykluczeniu z postępowania na podstawie przesłanek, o których mowa w art. 7 ustawy z dnia 13 kwietnia 2022 r. o</w:t>
      </w:r>
      <w:r w:rsidR="00E927F6" w:rsidRPr="003E7B37">
        <w:rPr>
          <w:rFonts w:eastAsia="Times New Roman" w:cs="Calibri"/>
          <w:b/>
          <w:lang w:eastAsia="pl-PL"/>
        </w:rPr>
        <w:t xml:space="preserve"> </w:t>
      </w:r>
      <w:r w:rsidRPr="003E7B37">
        <w:rPr>
          <w:rFonts w:eastAsia="Times New Roman" w:cs="Calibri"/>
          <w:b/>
          <w:lang w:eastAsia="pl-PL"/>
        </w:rPr>
        <w:t>szczególnych rozwiązaniach w zakresie przeciwdziałania wspieraniu agresji na Ukrainę oraz służących ochronie bezpieczeństwa narodowego (</w:t>
      </w:r>
      <w:r w:rsidR="00E927F6" w:rsidRPr="003E7B37">
        <w:rPr>
          <w:rFonts w:eastAsia="Times New Roman" w:cs="Calibri"/>
          <w:b/>
          <w:lang w:eastAsia="pl-PL"/>
        </w:rPr>
        <w:t xml:space="preserve">t. j. </w:t>
      </w:r>
      <w:r w:rsidRPr="003E7B37">
        <w:rPr>
          <w:rFonts w:eastAsia="Times New Roman" w:cs="Calibri"/>
          <w:b/>
          <w:lang w:eastAsia="pl-PL"/>
        </w:rPr>
        <w:t>Dz.U. z 202</w:t>
      </w:r>
      <w:r w:rsidR="001224D8" w:rsidRPr="003E7B37">
        <w:rPr>
          <w:rFonts w:eastAsia="Times New Roman" w:cs="Calibri"/>
          <w:b/>
          <w:lang w:eastAsia="pl-PL"/>
        </w:rPr>
        <w:t>5</w:t>
      </w:r>
      <w:r w:rsidRPr="003E7B37">
        <w:rPr>
          <w:rFonts w:eastAsia="Times New Roman" w:cs="Calibri"/>
          <w:b/>
          <w:lang w:eastAsia="pl-PL"/>
        </w:rPr>
        <w:t xml:space="preserve"> r., poz. </w:t>
      </w:r>
      <w:r w:rsidR="00856165" w:rsidRPr="003E7B37">
        <w:rPr>
          <w:rFonts w:eastAsia="Times New Roman" w:cs="Calibri"/>
          <w:b/>
          <w:lang w:eastAsia="pl-PL"/>
        </w:rPr>
        <w:t>5</w:t>
      </w:r>
      <w:r w:rsidR="001224D8" w:rsidRPr="003E7B37">
        <w:rPr>
          <w:rFonts w:eastAsia="Times New Roman" w:cs="Calibri"/>
          <w:b/>
          <w:lang w:eastAsia="pl-PL"/>
        </w:rPr>
        <w:t>14</w:t>
      </w:r>
      <w:r w:rsidRPr="003E7B37">
        <w:rPr>
          <w:rFonts w:eastAsia="Times New Roman" w:cs="Calibri"/>
          <w:b/>
          <w:lang w:eastAsia="pl-PL"/>
        </w:rPr>
        <w:t>)</w:t>
      </w:r>
      <w:r w:rsidRPr="003E7B37">
        <w:rPr>
          <w:rFonts w:eastAsia="Times New Roman" w:cs="Calibri"/>
          <w:bCs/>
          <w:lang w:eastAsia="pl-PL"/>
        </w:rPr>
        <w:t>,</w:t>
      </w:r>
    </w:p>
    <w:p w14:paraId="0C8AAB2C" w14:textId="77777777" w:rsidR="00E27922" w:rsidRPr="00131EF4" w:rsidRDefault="003F7343" w:rsidP="00634F7E">
      <w:pPr>
        <w:numPr>
          <w:ilvl w:val="1"/>
          <w:numId w:val="1"/>
        </w:numPr>
        <w:jc w:val="both"/>
        <w:rPr>
          <w:rFonts w:eastAsia="Times New Roman" w:cs="Calibri"/>
          <w:bCs/>
          <w:lang w:eastAsia="pl-PL"/>
        </w:rPr>
      </w:pPr>
      <w:r w:rsidRPr="00131EF4">
        <w:rPr>
          <w:rFonts w:eastAsia="Times New Roman" w:cs="Calibri"/>
          <w:bCs/>
          <w:lang w:eastAsia="pl-PL"/>
        </w:rPr>
        <w:t>z</w:t>
      </w:r>
      <w:r w:rsidR="004776A2" w:rsidRPr="00131EF4">
        <w:rPr>
          <w:rFonts w:eastAsia="Times New Roman" w:cs="Calibri"/>
          <w:bCs/>
          <w:lang w:eastAsia="pl-PL"/>
        </w:rPr>
        <w:t>apoznałem/</w:t>
      </w:r>
      <w:r w:rsidR="00704970" w:rsidRPr="00131EF4">
        <w:rPr>
          <w:rFonts w:eastAsia="Times New Roman" w:cs="Calibri"/>
          <w:bCs/>
          <w:lang w:eastAsia="pl-PL"/>
        </w:rPr>
        <w:t>zapoznał</w:t>
      </w:r>
      <w:r w:rsidR="004776A2" w:rsidRPr="00131EF4">
        <w:rPr>
          <w:rFonts w:eastAsia="Times New Roman" w:cs="Calibri"/>
          <w:bCs/>
          <w:lang w:eastAsia="pl-PL"/>
        </w:rPr>
        <w:t>am</w:t>
      </w:r>
      <w:r w:rsidR="00704970" w:rsidRPr="00131EF4">
        <w:rPr>
          <w:rFonts w:eastAsia="Times New Roman" w:cs="Calibri"/>
          <w:bCs/>
          <w:lang w:eastAsia="pl-PL"/>
        </w:rPr>
        <w:t>/zapoznaliśmy</w:t>
      </w:r>
      <w:r w:rsidR="004776A2" w:rsidRPr="00131EF4">
        <w:rPr>
          <w:rFonts w:eastAsia="Times New Roman" w:cs="Calibri"/>
          <w:bCs/>
          <w:lang w:eastAsia="pl-PL"/>
        </w:rPr>
        <w:t xml:space="preserve"> się z treścią Zapytania ofertowego i nie wnoszę</w:t>
      </w:r>
      <w:r w:rsidR="00B96A6A" w:rsidRPr="00131EF4">
        <w:rPr>
          <w:rFonts w:eastAsia="Times New Roman" w:cs="Calibri"/>
          <w:bCs/>
          <w:lang w:eastAsia="pl-PL"/>
        </w:rPr>
        <w:t xml:space="preserve">/nie wnosimy </w:t>
      </w:r>
      <w:r w:rsidR="004776A2" w:rsidRPr="00131EF4">
        <w:rPr>
          <w:rFonts w:eastAsia="Times New Roman" w:cs="Calibri"/>
          <w:bCs/>
          <w:lang w:eastAsia="pl-PL"/>
        </w:rPr>
        <w:t xml:space="preserve">do niego zastrzeżeń oraz </w:t>
      </w:r>
      <w:r w:rsidRPr="00131EF4">
        <w:rPr>
          <w:rFonts w:eastAsia="Times New Roman" w:cs="Calibri"/>
          <w:bCs/>
          <w:lang w:eastAsia="pl-PL"/>
        </w:rPr>
        <w:t>przyjmuję</w:t>
      </w:r>
      <w:r w:rsidR="00B96A6A" w:rsidRPr="00131EF4">
        <w:rPr>
          <w:rFonts w:eastAsia="Times New Roman" w:cs="Calibri"/>
          <w:bCs/>
          <w:lang w:eastAsia="pl-PL"/>
        </w:rPr>
        <w:t xml:space="preserve">/przyjmujemy </w:t>
      </w:r>
      <w:r w:rsidRPr="00131EF4">
        <w:rPr>
          <w:rFonts w:eastAsia="Times New Roman" w:cs="Calibri"/>
          <w:bCs/>
          <w:lang w:eastAsia="pl-PL"/>
        </w:rPr>
        <w:t>warunki w nim zawarte,</w:t>
      </w:r>
    </w:p>
    <w:p w14:paraId="4AF8439B" w14:textId="6B0DFA83" w:rsidR="003E7B37" w:rsidRPr="003E7B37" w:rsidRDefault="003E7B37" w:rsidP="00EA74A4">
      <w:pPr>
        <w:pStyle w:val="Akapitzlist"/>
        <w:numPr>
          <w:ilvl w:val="1"/>
          <w:numId w:val="1"/>
        </w:numPr>
        <w:jc w:val="both"/>
        <w:rPr>
          <w:rFonts w:eastAsia="Times New Roman" w:cs="Calibri"/>
          <w:bCs/>
          <w:lang w:val="pl-PL" w:eastAsia="pl-PL"/>
        </w:rPr>
      </w:pPr>
      <w:r w:rsidRPr="003E7B37">
        <w:rPr>
          <w:rFonts w:eastAsia="Times New Roman" w:cs="Calibri"/>
          <w:bCs/>
          <w:lang w:val="pl-PL" w:eastAsia="pl-PL"/>
        </w:rPr>
        <w:t>przedmiot zamówienia jest dopuszczony do obrotu</w:t>
      </w:r>
      <w:r>
        <w:rPr>
          <w:rFonts w:eastAsia="Times New Roman" w:cs="Calibri"/>
          <w:bCs/>
          <w:lang w:val="pl-PL" w:eastAsia="pl-PL"/>
        </w:rPr>
        <w:t>,</w:t>
      </w:r>
      <w:r w:rsidRPr="003E7B37">
        <w:rPr>
          <w:rFonts w:eastAsia="Times New Roman" w:cs="Calibri"/>
          <w:bCs/>
          <w:lang w:val="pl-PL" w:eastAsia="pl-PL"/>
        </w:rPr>
        <w:t xml:space="preserve"> a produkty kwalifikowane jako wyrób medyczny posiadają oznakowanie znakiem CE i dokumenty potwierdzające ich zgodność z</w:t>
      </w:r>
      <w:r>
        <w:rPr>
          <w:rFonts w:eastAsia="Times New Roman" w:cs="Calibri"/>
          <w:bCs/>
          <w:lang w:val="pl-PL" w:eastAsia="pl-PL"/>
        </w:rPr>
        <w:t> </w:t>
      </w:r>
      <w:r w:rsidRPr="003E7B37">
        <w:rPr>
          <w:rFonts w:eastAsia="Times New Roman" w:cs="Calibri"/>
          <w:bCs/>
          <w:lang w:val="pl-PL" w:eastAsia="pl-PL"/>
        </w:rPr>
        <w:t xml:space="preserve">odpowiednią dyrektywą dla tych produktów, a także, iż kopie tych dokumentów zostaną </w:t>
      </w:r>
      <w:r w:rsidRPr="003E7B37">
        <w:rPr>
          <w:rFonts w:eastAsia="Times New Roman" w:cs="Calibri"/>
          <w:bCs/>
          <w:lang w:val="pl-PL" w:eastAsia="pl-PL"/>
        </w:rPr>
        <w:lastRenderedPageBreak/>
        <w:t>dostarczone Zamawiającemu na etapie dostawy (lub wcześniej, na każde wezwanie Zamawiającego)</w:t>
      </w:r>
      <w:r>
        <w:rPr>
          <w:rFonts w:eastAsia="Times New Roman" w:cs="Calibri"/>
          <w:bCs/>
          <w:lang w:val="pl-PL" w:eastAsia="pl-PL"/>
        </w:rPr>
        <w:t>,</w:t>
      </w:r>
    </w:p>
    <w:p w14:paraId="04AFC941" w14:textId="77777777" w:rsidR="003E7B37" w:rsidRDefault="00855D49" w:rsidP="00EA74A4">
      <w:pPr>
        <w:numPr>
          <w:ilvl w:val="1"/>
          <w:numId w:val="1"/>
        </w:numPr>
        <w:jc w:val="both"/>
        <w:rPr>
          <w:rFonts w:eastAsia="Times New Roman" w:cs="Calibri"/>
          <w:bCs/>
          <w:lang w:eastAsia="pl-PL"/>
        </w:rPr>
      </w:pPr>
      <w:r w:rsidRPr="00131EF4">
        <w:rPr>
          <w:rFonts w:eastAsia="Times New Roman" w:cs="Calibri"/>
          <w:bCs/>
          <w:lang w:eastAsia="pl-PL"/>
        </w:rPr>
        <w:t>w przypadku udzielenia mi/nam zamówienia, zawrę/zawrzemy</w:t>
      </w:r>
      <w:r w:rsidR="000F1B2B" w:rsidRPr="00131EF4">
        <w:rPr>
          <w:rFonts w:eastAsia="Times New Roman" w:cs="Calibri"/>
          <w:bCs/>
          <w:lang w:eastAsia="pl-PL"/>
        </w:rPr>
        <w:t xml:space="preserve"> umowę na warunkach określonych w treści Zapytania ofertowego,</w:t>
      </w:r>
    </w:p>
    <w:p w14:paraId="70675370" w14:textId="783D0CE2" w:rsidR="003E7B37" w:rsidRPr="003E7B37" w:rsidRDefault="003E7B37" w:rsidP="00EA74A4">
      <w:pPr>
        <w:numPr>
          <w:ilvl w:val="1"/>
          <w:numId w:val="1"/>
        </w:numPr>
        <w:jc w:val="both"/>
        <w:rPr>
          <w:rFonts w:eastAsia="Times New Roman" w:cs="Calibri"/>
          <w:bCs/>
          <w:lang w:eastAsia="pl-PL"/>
        </w:rPr>
      </w:pPr>
      <w:r>
        <w:rPr>
          <w:rFonts w:cs="Calibri"/>
        </w:rPr>
        <w:t>zobowiązuję się/z</w:t>
      </w:r>
      <w:r w:rsidRPr="003E7B37">
        <w:rPr>
          <w:rFonts w:cs="Calibri"/>
        </w:rPr>
        <w:t>obowiązujemy się do realizacji zamówienia zgodne z zasadą DNSH (Do No Significant Harm – zasada nieczynienia poważnej szkody środowisku, zgodnie z art. 17 rozporządzenia UE nr 2020/852). W szczególności oświadczam, że oferowane urządzenie (o ile ma zastosowanie):</w:t>
      </w:r>
    </w:p>
    <w:p w14:paraId="4BFBB0B9" w14:textId="77777777" w:rsidR="003E7B37" w:rsidRDefault="003E7B37" w:rsidP="00EA74A4">
      <w:pPr>
        <w:pStyle w:val="Akapitzlist"/>
        <w:numPr>
          <w:ilvl w:val="0"/>
          <w:numId w:val="124"/>
        </w:numPr>
        <w:ind w:left="567"/>
        <w:jc w:val="both"/>
        <w:rPr>
          <w:rFonts w:cs="Calibri"/>
        </w:rPr>
      </w:pPr>
      <w:r>
        <w:rPr>
          <w:rFonts w:cs="Calibri"/>
        </w:rPr>
        <w:t>s</w:t>
      </w:r>
      <w:r w:rsidRPr="001E6B83">
        <w:rPr>
          <w:rFonts w:cs="Calibri"/>
        </w:rPr>
        <w:t>pełnia wymogi dyrektywy RoHS (ograniczenie stosowania niektórych niebezpiecznych substancji w sprzęcie elektrycznym i elektronicznym);</w:t>
      </w:r>
    </w:p>
    <w:p w14:paraId="793D0074" w14:textId="77777777" w:rsidR="003E7B37" w:rsidRDefault="003E7B37" w:rsidP="00EA74A4">
      <w:pPr>
        <w:pStyle w:val="Akapitzlist"/>
        <w:numPr>
          <w:ilvl w:val="0"/>
          <w:numId w:val="124"/>
        </w:numPr>
        <w:ind w:left="567"/>
        <w:jc w:val="both"/>
        <w:rPr>
          <w:rFonts w:cs="Calibri"/>
        </w:rPr>
      </w:pPr>
      <w:r w:rsidRPr="003E7B37">
        <w:rPr>
          <w:rFonts w:cs="Calibri"/>
        </w:rPr>
        <w:t>podlega przepisom dotyczącym zużytego sprzętu elektrycznego i elektronicznego (WEEE), a Wykonawca zapewnia odpowiednie procedury utylizacji/recyklingu;</w:t>
      </w:r>
    </w:p>
    <w:p w14:paraId="51A4007C" w14:textId="3280511D" w:rsidR="003E7B37" w:rsidRPr="003E7B37" w:rsidRDefault="003E7B37" w:rsidP="00EA74A4">
      <w:pPr>
        <w:pStyle w:val="Akapitzlist"/>
        <w:numPr>
          <w:ilvl w:val="0"/>
          <w:numId w:val="124"/>
        </w:numPr>
        <w:ind w:left="567"/>
        <w:jc w:val="both"/>
        <w:rPr>
          <w:rFonts w:cs="Calibri"/>
        </w:rPr>
      </w:pPr>
      <w:r w:rsidRPr="003E7B37">
        <w:rPr>
          <w:rFonts w:cs="Calibri"/>
        </w:rPr>
        <w:t>charakteryzuje się efektywnością energetyczną zgodną z aktualnymi normami branżowymi, minimalizując zużycie energii w cyklu życia produktu</w:t>
      </w:r>
      <w:r>
        <w:rPr>
          <w:rFonts w:cs="Calibri"/>
        </w:rPr>
        <w:t>,</w:t>
      </w:r>
    </w:p>
    <w:p w14:paraId="1F811E97" w14:textId="77777777" w:rsidR="00855D49" w:rsidRPr="00131EF4" w:rsidRDefault="000F1B2B" w:rsidP="00EA74A4">
      <w:pPr>
        <w:numPr>
          <w:ilvl w:val="1"/>
          <w:numId w:val="1"/>
        </w:numPr>
        <w:jc w:val="both"/>
        <w:rPr>
          <w:rFonts w:eastAsia="Times New Roman" w:cs="Calibri"/>
          <w:bCs/>
          <w:lang w:eastAsia="pl-PL"/>
        </w:rPr>
      </w:pPr>
      <w:r w:rsidRPr="00131EF4">
        <w:rPr>
          <w:rFonts w:eastAsia="Times New Roman" w:cs="Calibri"/>
          <w:bCs/>
          <w:lang w:eastAsia="pl-PL"/>
        </w:rPr>
        <w:t>w przypadku udzielenia mi/nam zamówienia</w:t>
      </w:r>
      <w:r w:rsidR="00160635">
        <w:rPr>
          <w:rFonts w:eastAsia="Times New Roman" w:cs="Calibri"/>
          <w:bCs/>
          <w:lang w:eastAsia="pl-PL"/>
        </w:rPr>
        <w:t xml:space="preserve"> </w:t>
      </w:r>
      <w:r w:rsidR="00B96A6A" w:rsidRPr="00131EF4">
        <w:rPr>
          <w:rFonts w:eastAsia="Times New Roman" w:cs="Calibri"/>
          <w:bCs/>
          <w:lang w:eastAsia="pl-PL"/>
        </w:rPr>
        <w:t xml:space="preserve">wykonam/wykonany </w:t>
      </w:r>
      <w:r w:rsidR="00855D49" w:rsidRPr="00131EF4">
        <w:rPr>
          <w:rFonts w:eastAsia="Times New Roman" w:cs="Calibri"/>
          <w:bCs/>
          <w:lang w:eastAsia="pl-PL"/>
        </w:rPr>
        <w:t xml:space="preserve">umowę na warunkach </w:t>
      </w:r>
      <w:r w:rsidR="00B96A6A" w:rsidRPr="00131EF4">
        <w:rPr>
          <w:rFonts w:eastAsia="Times New Roman" w:cs="Calibri"/>
          <w:bCs/>
          <w:lang w:eastAsia="pl-PL"/>
        </w:rPr>
        <w:t xml:space="preserve">określonych w </w:t>
      </w:r>
      <w:r w:rsidR="00855D49" w:rsidRPr="00131EF4">
        <w:rPr>
          <w:rFonts w:eastAsia="Times New Roman" w:cs="Calibri"/>
          <w:bCs/>
          <w:lang w:eastAsia="pl-PL"/>
        </w:rPr>
        <w:t>Zapytani</w:t>
      </w:r>
      <w:r w:rsidR="00B96A6A" w:rsidRPr="00131EF4">
        <w:rPr>
          <w:rFonts w:eastAsia="Times New Roman" w:cs="Calibri"/>
          <w:bCs/>
          <w:lang w:eastAsia="pl-PL"/>
        </w:rPr>
        <w:t>u</w:t>
      </w:r>
      <w:r w:rsidR="00855D49" w:rsidRPr="00131EF4">
        <w:rPr>
          <w:rFonts w:eastAsia="Times New Roman" w:cs="Calibri"/>
          <w:bCs/>
          <w:lang w:eastAsia="pl-PL"/>
        </w:rPr>
        <w:t xml:space="preserve"> ofertow</w:t>
      </w:r>
      <w:r w:rsidR="00B96A6A" w:rsidRPr="00131EF4">
        <w:rPr>
          <w:rFonts w:eastAsia="Times New Roman" w:cs="Calibri"/>
          <w:bCs/>
          <w:lang w:eastAsia="pl-PL"/>
        </w:rPr>
        <w:t>ym i załącznikach do niego</w:t>
      </w:r>
      <w:r w:rsidR="00855D49" w:rsidRPr="00131EF4">
        <w:rPr>
          <w:rFonts w:eastAsia="Times New Roman" w:cs="Calibri"/>
          <w:bCs/>
          <w:lang w:eastAsia="pl-PL"/>
        </w:rPr>
        <w:t>,</w:t>
      </w:r>
    </w:p>
    <w:p w14:paraId="377F3F21" w14:textId="77777777" w:rsidR="00E27922" w:rsidRPr="00131EF4" w:rsidRDefault="00F26692" w:rsidP="00EA74A4">
      <w:pPr>
        <w:numPr>
          <w:ilvl w:val="1"/>
          <w:numId w:val="1"/>
        </w:numPr>
        <w:jc w:val="both"/>
        <w:rPr>
          <w:rFonts w:eastAsia="Times New Roman" w:cs="Calibri"/>
          <w:bCs/>
          <w:lang w:eastAsia="pl-PL"/>
        </w:rPr>
      </w:pPr>
      <w:r w:rsidRPr="00131EF4">
        <w:rPr>
          <w:rFonts w:eastAsia="Times New Roman" w:cs="Calibri"/>
          <w:bCs/>
          <w:lang w:eastAsia="pl-PL"/>
        </w:rPr>
        <w:t>jestem związany/</w:t>
      </w:r>
      <w:r w:rsidR="00704970" w:rsidRPr="00131EF4">
        <w:rPr>
          <w:rFonts w:eastAsia="Times New Roman" w:cs="Calibri"/>
          <w:bCs/>
          <w:lang w:eastAsia="pl-PL"/>
        </w:rPr>
        <w:t>związa</w:t>
      </w:r>
      <w:r w:rsidRPr="00131EF4">
        <w:rPr>
          <w:rFonts w:eastAsia="Times New Roman" w:cs="Calibri"/>
          <w:bCs/>
          <w:lang w:eastAsia="pl-PL"/>
        </w:rPr>
        <w:t>na</w:t>
      </w:r>
      <w:r w:rsidR="004306A9" w:rsidRPr="00131EF4">
        <w:rPr>
          <w:rFonts w:eastAsia="Times New Roman" w:cs="Calibri"/>
          <w:bCs/>
          <w:lang w:eastAsia="pl-PL"/>
        </w:rPr>
        <w:t>/ jesteśmy związani</w:t>
      </w:r>
      <w:r w:rsidRPr="00131EF4">
        <w:rPr>
          <w:rFonts w:eastAsia="Times New Roman" w:cs="Calibri"/>
          <w:bCs/>
          <w:lang w:eastAsia="pl-PL"/>
        </w:rPr>
        <w:t xml:space="preserve"> złożoną ofertą przez okres 30 dni od upływu terminu składania ofert w niniejszym postępowani</w:t>
      </w:r>
      <w:r w:rsidR="000F1B2B" w:rsidRPr="00131EF4">
        <w:rPr>
          <w:rFonts w:eastAsia="Times New Roman" w:cs="Calibri"/>
          <w:bCs/>
          <w:lang w:eastAsia="pl-PL"/>
        </w:rPr>
        <w:t>u</w:t>
      </w:r>
      <w:r w:rsidRPr="00131EF4">
        <w:rPr>
          <w:rFonts w:eastAsia="Times New Roman" w:cs="Calibri"/>
          <w:bCs/>
          <w:lang w:eastAsia="pl-PL"/>
        </w:rPr>
        <w:t>,</w:t>
      </w:r>
    </w:p>
    <w:p w14:paraId="27A59847" w14:textId="77777777" w:rsidR="00E27922" w:rsidRPr="00131EF4" w:rsidRDefault="00E27922" w:rsidP="00EA74A4">
      <w:pPr>
        <w:numPr>
          <w:ilvl w:val="1"/>
          <w:numId w:val="1"/>
        </w:numPr>
        <w:jc w:val="both"/>
        <w:rPr>
          <w:rFonts w:eastAsia="Times New Roman" w:cs="Calibri"/>
          <w:bCs/>
          <w:lang w:eastAsia="pl-PL"/>
        </w:rPr>
      </w:pPr>
      <w:r w:rsidRPr="00131EF4">
        <w:rPr>
          <w:rFonts w:eastAsia="Times New Roman" w:cs="Calibri"/>
          <w:bCs/>
          <w:lang w:eastAsia="pl-PL"/>
        </w:rPr>
        <w:t>ś</w:t>
      </w:r>
      <w:r w:rsidR="004776A2" w:rsidRPr="00131EF4">
        <w:rPr>
          <w:rFonts w:eastAsia="Times New Roman" w:cs="Calibri"/>
          <w:bCs/>
          <w:lang w:eastAsia="pl-PL"/>
        </w:rPr>
        <w:t>wiadomy</w:t>
      </w:r>
      <w:r w:rsidR="003F7343" w:rsidRPr="00131EF4">
        <w:rPr>
          <w:rFonts w:eastAsia="Times New Roman" w:cs="Calibri"/>
          <w:bCs/>
          <w:lang w:eastAsia="pl-PL"/>
        </w:rPr>
        <w:t>/</w:t>
      </w:r>
      <w:r w:rsidR="00704970" w:rsidRPr="00131EF4">
        <w:rPr>
          <w:rFonts w:eastAsia="Times New Roman" w:cs="Calibri"/>
          <w:bCs/>
          <w:lang w:eastAsia="pl-PL"/>
        </w:rPr>
        <w:t>świadoma</w:t>
      </w:r>
      <w:r w:rsidR="004306A9" w:rsidRPr="00131EF4">
        <w:rPr>
          <w:rFonts w:eastAsia="Times New Roman" w:cs="Calibri"/>
          <w:bCs/>
          <w:lang w:eastAsia="pl-PL"/>
        </w:rPr>
        <w:t>/świadomi</w:t>
      </w:r>
      <w:r w:rsidR="004776A2" w:rsidRPr="00131EF4">
        <w:rPr>
          <w:rFonts w:eastAsia="Times New Roman" w:cs="Calibri"/>
          <w:bCs/>
          <w:lang w:eastAsia="pl-PL"/>
        </w:rPr>
        <w:t xml:space="preserve"> odpowiedzialności za składanie fałszywych oświadczeń, informuję</w:t>
      </w:r>
      <w:r w:rsidR="003F7343" w:rsidRPr="00131EF4">
        <w:rPr>
          <w:rFonts w:eastAsia="Times New Roman" w:cs="Calibri"/>
          <w:bCs/>
          <w:lang w:eastAsia="pl-PL"/>
        </w:rPr>
        <w:t>/</w:t>
      </w:r>
      <w:r w:rsidR="00704970" w:rsidRPr="00131EF4">
        <w:rPr>
          <w:rFonts w:eastAsia="Times New Roman" w:cs="Calibri"/>
          <w:bCs/>
          <w:lang w:eastAsia="pl-PL"/>
        </w:rPr>
        <w:t>informuje</w:t>
      </w:r>
      <w:r w:rsidR="003F7343" w:rsidRPr="00131EF4">
        <w:rPr>
          <w:rFonts w:eastAsia="Times New Roman" w:cs="Calibri"/>
          <w:bCs/>
          <w:lang w:eastAsia="pl-PL"/>
        </w:rPr>
        <w:t>my</w:t>
      </w:r>
      <w:r w:rsidR="004776A2" w:rsidRPr="00131EF4">
        <w:rPr>
          <w:rFonts w:eastAsia="Times New Roman" w:cs="Calibri"/>
          <w:bCs/>
          <w:lang w:eastAsia="pl-PL"/>
        </w:rPr>
        <w:t>, iż dane zawarte w</w:t>
      </w:r>
      <w:r w:rsidR="000F1B2B" w:rsidRPr="00131EF4">
        <w:rPr>
          <w:rFonts w:eastAsia="Times New Roman" w:cs="Calibri"/>
          <w:bCs/>
          <w:lang w:eastAsia="pl-PL"/>
        </w:rPr>
        <w:t xml:space="preserve"> </w:t>
      </w:r>
      <w:r w:rsidR="003F7343" w:rsidRPr="00131EF4">
        <w:rPr>
          <w:rFonts w:eastAsia="Times New Roman" w:cs="Calibri"/>
          <w:bCs/>
          <w:lang w:eastAsia="pl-PL"/>
        </w:rPr>
        <w:t>złożonej ofercie oraz wszystkich załączonych do niej dokumentach i</w:t>
      </w:r>
      <w:r w:rsidR="000F1B2B" w:rsidRPr="00131EF4">
        <w:rPr>
          <w:rFonts w:eastAsia="Times New Roman" w:cs="Calibri"/>
          <w:bCs/>
          <w:lang w:eastAsia="pl-PL"/>
        </w:rPr>
        <w:t xml:space="preserve"> </w:t>
      </w:r>
      <w:r w:rsidR="003F7343" w:rsidRPr="00131EF4">
        <w:rPr>
          <w:rFonts w:eastAsia="Times New Roman" w:cs="Calibri"/>
          <w:bCs/>
          <w:lang w:eastAsia="pl-PL"/>
        </w:rPr>
        <w:t>oświadczeniach</w:t>
      </w:r>
      <w:r w:rsidR="004776A2" w:rsidRPr="00131EF4">
        <w:rPr>
          <w:rFonts w:eastAsia="Times New Roman" w:cs="Calibri"/>
          <w:bCs/>
          <w:lang w:eastAsia="pl-PL"/>
        </w:rPr>
        <w:t xml:space="preserve"> są zgodne z prawdą</w:t>
      </w:r>
      <w:r w:rsidR="002531AE" w:rsidRPr="00131EF4">
        <w:rPr>
          <w:rFonts w:eastAsia="Times New Roman" w:cs="Calibri"/>
          <w:bCs/>
          <w:lang w:eastAsia="pl-PL"/>
        </w:rPr>
        <w:t>,</w:t>
      </w:r>
    </w:p>
    <w:p w14:paraId="16CF939E" w14:textId="77777777" w:rsidR="00FA229F" w:rsidRPr="00131EF4" w:rsidRDefault="002531AE" w:rsidP="00EA74A4">
      <w:pPr>
        <w:numPr>
          <w:ilvl w:val="1"/>
          <w:numId w:val="1"/>
        </w:numPr>
        <w:jc w:val="both"/>
        <w:rPr>
          <w:rFonts w:eastAsia="Times New Roman" w:cs="Calibri"/>
          <w:bCs/>
          <w:lang w:eastAsia="pl-PL"/>
        </w:rPr>
      </w:pPr>
      <w:r w:rsidRPr="00131EF4">
        <w:rPr>
          <w:rFonts w:eastAsia="Times New Roman" w:cs="Calibri"/>
          <w:bCs/>
          <w:lang w:eastAsia="pl-PL"/>
        </w:rPr>
        <w:t>wypełniłem/wypełniłam/wypełniliśmy obowiązki informacyjne przewidziane w art. 13 lub art. 14 RODO wobec osób fizycznych, od których dane osobowe bezpośrednio lub pośrednio pozyskałem/pozyskałam/pozyskaliśmy w celu ubiegania się o udzielenie niniejszego zamówienia.</w:t>
      </w:r>
    </w:p>
    <w:p w14:paraId="345ED43D" w14:textId="77777777" w:rsidR="00257C7D" w:rsidRDefault="00257C7D" w:rsidP="00EA74A4">
      <w:pPr>
        <w:pStyle w:val="Akapitzlist"/>
        <w:shd w:val="clear" w:color="auto" w:fill="FFFFFF"/>
        <w:tabs>
          <w:tab w:val="left" w:pos="902"/>
        </w:tabs>
        <w:autoSpaceDE w:val="0"/>
        <w:autoSpaceDN w:val="0"/>
        <w:ind w:left="0"/>
        <w:rPr>
          <w:rFonts w:cs="Calibri"/>
          <w:sz w:val="20"/>
          <w:szCs w:val="20"/>
        </w:rPr>
      </w:pPr>
    </w:p>
    <w:p w14:paraId="3500F8B6" w14:textId="77777777" w:rsidR="00950F39" w:rsidRPr="00131EF4" w:rsidRDefault="00950F39" w:rsidP="00BA408D">
      <w:pPr>
        <w:pStyle w:val="Akapitzlist"/>
        <w:shd w:val="clear" w:color="auto" w:fill="FFFFFF"/>
        <w:tabs>
          <w:tab w:val="left" w:pos="902"/>
        </w:tabs>
        <w:autoSpaceDE w:val="0"/>
        <w:autoSpaceDN w:val="0"/>
        <w:ind w:left="0"/>
        <w:rPr>
          <w:rFonts w:cs="Calibri"/>
          <w:sz w:val="20"/>
          <w:szCs w:val="20"/>
        </w:rPr>
      </w:pPr>
    </w:p>
    <w:p w14:paraId="01521BB6" w14:textId="77777777" w:rsidR="00C00049" w:rsidRPr="00131EF4" w:rsidRDefault="00C00049" w:rsidP="007E35AE">
      <w:pPr>
        <w:pStyle w:val="Akapitzlist"/>
        <w:shd w:val="clear" w:color="auto" w:fill="FFFFFF"/>
        <w:tabs>
          <w:tab w:val="left" w:pos="902"/>
        </w:tabs>
        <w:autoSpaceDE w:val="0"/>
        <w:autoSpaceDN w:val="0"/>
        <w:ind w:left="0"/>
        <w:rPr>
          <w:rFonts w:cs="Calibri"/>
          <w:sz w:val="20"/>
          <w:szCs w:val="20"/>
        </w:rPr>
      </w:pPr>
    </w:p>
    <w:tbl>
      <w:tblPr>
        <w:tblW w:w="0" w:type="auto"/>
        <w:tblInd w:w="108" w:type="dxa"/>
        <w:tblLook w:val="04A0" w:firstRow="1" w:lastRow="0" w:firstColumn="1" w:lastColumn="0" w:noHBand="0" w:noVBand="1"/>
      </w:tblPr>
      <w:tblGrid>
        <w:gridCol w:w="4426"/>
        <w:gridCol w:w="4536"/>
      </w:tblGrid>
      <w:tr w:rsidR="006843FF" w:rsidRPr="00131EF4" w14:paraId="78842EC3" w14:textId="77777777" w:rsidTr="004776A2">
        <w:trPr>
          <w:trHeight w:val="74"/>
        </w:trPr>
        <w:tc>
          <w:tcPr>
            <w:tcW w:w="4497" w:type="dxa"/>
          </w:tcPr>
          <w:p w14:paraId="45FDD46E" w14:textId="77777777" w:rsidR="004776A2" w:rsidRPr="00131EF4" w:rsidRDefault="004776A2" w:rsidP="00B838FE">
            <w:pPr>
              <w:tabs>
                <w:tab w:val="left" w:pos="567"/>
              </w:tabs>
              <w:autoSpaceDE w:val="0"/>
              <w:autoSpaceDN w:val="0"/>
              <w:jc w:val="center"/>
              <w:rPr>
                <w:rFonts w:cs="Calibri"/>
                <w:i/>
                <w:iCs/>
                <w:sz w:val="20"/>
                <w:szCs w:val="20"/>
                <w:bdr w:val="nil"/>
              </w:rPr>
            </w:pPr>
            <w:r w:rsidRPr="00131EF4">
              <w:rPr>
                <w:rFonts w:cs="Calibri"/>
                <w:i/>
                <w:iCs/>
                <w:sz w:val="20"/>
                <w:szCs w:val="20"/>
                <w:bdr w:val="nil"/>
                <w:lang w:eastAsia="pl-PL"/>
              </w:rPr>
              <w:t>…………………………………………</w:t>
            </w:r>
          </w:p>
          <w:p w14:paraId="35CB6C76" w14:textId="77777777" w:rsidR="004776A2" w:rsidRPr="00131EF4" w:rsidRDefault="004776A2" w:rsidP="00B838FE">
            <w:pPr>
              <w:tabs>
                <w:tab w:val="left" w:pos="567"/>
              </w:tabs>
              <w:autoSpaceDE w:val="0"/>
              <w:autoSpaceDN w:val="0"/>
              <w:jc w:val="center"/>
              <w:rPr>
                <w:rFonts w:eastAsia="Arial Unicode MS" w:cs="Calibri"/>
                <w:b/>
                <w:bCs/>
                <w:sz w:val="20"/>
                <w:szCs w:val="20"/>
                <w:bdr w:val="nil"/>
                <w:lang w:eastAsia="pl-PL"/>
              </w:rPr>
            </w:pPr>
            <w:r w:rsidRPr="00131EF4">
              <w:rPr>
                <w:rFonts w:cs="Calibri"/>
                <w:i/>
                <w:iCs/>
                <w:sz w:val="20"/>
                <w:szCs w:val="20"/>
                <w:bdr w:val="nil"/>
                <w:lang w:eastAsia="pl-PL"/>
              </w:rPr>
              <w:t>(miejscowość i data)</w:t>
            </w:r>
          </w:p>
        </w:tc>
        <w:tc>
          <w:tcPr>
            <w:tcW w:w="4605" w:type="dxa"/>
          </w:tcPr>
          <w:p w14:paraId="580CAA68" w14:textId="77777777" w:rsidR="004776A2" w:rsidRPr="00131EF4" w:rsidRDefault="004776A2" w:rsidP="00B838FE">
            <w:pPr>
              <w:autoSpaceDE w:val="0"/>
              <w:autoSpaceDN w:val="0"/>
              <w:jc w:val="center"/>
              <w:rPr>
                <w:rFonts w:cs="Calibri"/>
                <w:i/>
                <w:iCs/>
                <w:sz w:val="20"/>
                <w:szCs w:val="20"/>
                <w:bdr w:val="nil"/>
              </w:rPr>
            </w:pPr>
            <w:r w:rsidRPr="00131EF4">
              <w:rPr>
                <w:rFonts w:cs="Calibri"/>
                <w:i/>
                <w:iCs/>
                <w:sz w:val="20"/>
                <w:szCs w:val="20"/>
                <w:bdr w:val="nil"/>
                <w:lang w:eastAsia="pl-PL"/>
              </w:rPr>
              <w:t>……………………………………………</w:t>
            </w:r>
          </w:p>
          <w:p w14:paraId="78F232D1" w14:textId="77777777" w:rsidR="004776A2" w:rsidRPr="00131EF4" w:rsidRDefault="004776A2" w:rsidP="00B838FE">
            <w:pPr>
              <w:autoSpaceDE w:val="0"/>
              <w:autoSpaceDN w:val="0"/>
              <w:jc w:val="center"/>
              <w:rPr>
                <w:rFonts w:cs="Calibri"/>
                <w:i/>
                <w:iCs/>
                <w:sz w:val="20"/>
                <w:szCs w:val="20"/>
                <w:bdr w:val="nil"/>
              </w:rPr>
            </w:pPr>
            <w:r w:rsidRPr="00131EF4">
              <w:rPr>
                <w:rFonts w:cs="Calibri"/>
                <w:i/>
                <w:iCs/>
                <w:sz w:val="20"/>
                <w:szCs w:val="20"/>
                <w:bdr w:val="nil"/>
                <w:lang w:eastAsia="pl-PL"/>
              </w:rPr>
              <w:t>(podpis osób(-y) uprawnionej</w:t>
            </w:r>
          </w:p>
          <w:p w14:paraId="7E94705C" w14:textId="77777777" w:rsidR="004776A2" w:rsidRPr="00131EF4" w:rsidRDefault="004776A2" w:rsidP="00B838FE">
            <w:pPr>
              <w:autoSpaceDE w:val="0"/>
              <w:autoSpaceDN w:val="0"/>
              <w:jc w:val="center"/>
              <w:rPr>
                <w:rFonts w:cs="Calibri"/>
                <w:i/>
                <w:iCs/>
                <w:sz w:val="20"/>
                <w:szCs w:val="20"/>
                <w:bdr w:val="nil"/>
              </w:rPr>
            </w:pPr>
            <w:r w:rsidRPr="00131EF4">
              <w:rPr>
                <w:rFonts w:cs="Calibri"/>
                <w:i/>
                <w:iCs/>
                <w:sz w:val="20"/>
                <w:szCs w:val="20"/>
                <w:bdr w:val="nil"/>
                <w:lang w:eastAsia="pl-PL"/>
              </w:rPr>
              <w:t>do składania oświadczenia</w:t>
            </w:r>
          </w:p>
          <w:p w14:paraId="1FA7841E" w14:textId="77777777" w:rsidR="004776A2" w:rsidRPr="00131EF4" w:rsidRDefault="004776A2" w:rsidP="00B838FE">
            <w:pPr>
              <w:tabs>
                <w:tab w:val="left" w:pos="567"/>
              </w:tabs>
              <w:autoSpaceDE w:val="0"/>
              <w:autoSpaceDN w:val="0"/>
              <w:jc w:val="center"/>
              <w:rPr>
                <w:rFonts w:eastAsia="Arial Unicode MS" w:cs="Calibri"/>
                <w:b/>
                <w:bCs/>
                <w:sz w:val="20"/>
                <w:szCs w:val="20"/>
                <w:bdr w:val="nil"/>
                <w:lang w:eastAsia="pl-PL"/>
              </w:rPr>
            </w:pPr>
            <w:r w:rsidRPr="00131EF4">
              <w:rPr>
                <w:rFonts w:cs="Calibri"/>
                <w:i/>
                <w:iCs/>
                <w:sz w:val="20"/>
                <w:szCs w:val="20"/>
                <w:bdr w:val="nil"/>
                <w:lang w:eastAsia="pl-PL"/>
              </w:rPr>
              <w:t>woli w imieniu wykonawcy)</w:t>
            </w:r>
          </w:p>
        </w:tc>
      </w:tr>
    </w:tbl>
    <w:p w14:paraId="0202F411" w14:textId="77777777" w:rsidR="00A761AB" w:rsidRPr="00131EF4" w:rsidRDefault="00A761AB" w:rsidP="00773DD1">
      <w:pPr>
        <w:jc w:val="both"/>
        <w:rPr>
          <w:rFonts w:cs="Calibri"/>
          <w:sz w:val="20"/>
          <w:szCs w:val="20"/>
          <w:u w:val="single"/>
        </w:rPr>
      </w:pPr>
    </w:p>
    <w:sectPr w:rsidR="00A761AB" w:rsidRPr="00131EF4" w:rsidSect="00960C4C">
      <w:headerReference w:type="default" r:id="rId8"/>
      <w:footerReference w:type="default" r:id="rId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26461" w14:textId="77777777" w:rsidR="00EE4215" w:rsidRDefault="00EE4215" w:rsidP="004776A2">
      <w:r>
        <w:separator/>
      </w:r>
    </w:p>
  </w:endnote>
  <w:endnote w:type="continuationSeparator" w:id="0">
    <w:p w14:paraId="7AF07228" w14:textId="77777777" w:rsidR="00EE4215" w:rsidRDefault="00EE4215" w:rsidP="00477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FreeSerif">
    <w:altName w:val="MS Mincho"/>
    <w:panose1 w:val="00000000000000000000"/>
    <w:charset w:val="80"/>
    <w:family w:val="auto"/>
    <w:notTrueType/>
    <w:pitch w:val="default"/>
    <w:sig w:usb0="00000001"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AD531" w14:textId="123D135E" w:rsidR="003F7343" w:rsidRPr="006B2B0F" w:rsidRDefault="003F7343" w:rsidP="005269FE">
    <w:pPr>
      <w:pStyle w:val="Stopka"/>
      <w:pBdr>
        <w:top w:val="single" w:sz="4" w:space="1" w:color="auto"/>
      </w:pBdr>
      <w:jc w:val="center"/>
      <w:rPr>
        <w:rFonts w:cs="Calibri"/>
        <w:sz w:val="20"/>
        <w:szCs w:val="20"/>
      </w:rPr>
    </w:pPr>
    <w:r w:rsidRPr="006B2B0F">
      <w:rPr>
        <w:rFonts w:cs="Calibri"/>
        <w:sz w:val="20"/>
        <w:szCs w:val="20"/>
      </w:rPr>
      <w:t xml:space="preserve">Załącznik nr </w:t>
    </w:r>
    <w:r w:rsidR="00AE45CD" w:rsidRPr="006B2B0F">
      <w:rPr>
        <w:rFonts w:cs="Calibri"/>
        <w:sz w:val="20"/>
        <w:szCs w:val="20"/>
        <w:lang w:val="pl-PL"/>
      </w:rPr>
      <w:t>2</w:t>
    </w:r>
    <w:r w:rsidR="00F4663A">
      <w:rPr>
        <w:rFonts w:cs="Calibri"/>
        <w:sz w:val="20"/>
        <w:szCs w:val="20"/>
        <w:lang w:val="pl-PL"/>
      </w:rPr>
      <w:t>a</w:t>
    </w:r>
    <w:r w:rsidRPr="006B2B0F">
      <w:rPr>
        <w:rFonts w:cs="Calibri"/>
        <w:sz w:val="20"/>
        <w:szCs w:val="20"/>
      </w:rPr>
      <w:t xml:space="preserve"> do Zapytania </w:t>
    </w:r>
    <w:r w:rsidR="008A5434" w:rsidRPr="006B2B0F">
      <w:rPr>
        <w:rFonts w:cs="Calibri"/>
        <w:sz w:val="20"/>
        <w:szCs w:val="20"/>
      </w:rPr>
      <w:t>O</w:t>
    </w:r>
    <w:r w:rsidRPr="006B2B0F">
      <w:rPr>
        <w:rFonts w:cs="Calibri"/>
        <w:sz w:val="20"/>
        <w:szCs w:val="20"/>
      </w:rPr>
      <w:t>fertowego.</w:t>
    </w:r>
  </w:p>
  <w:p w14:paraId="64A1853A" w14:textId="63AB4E72" w:rsidR="009A61A5" w:rsidRPr="006B2B0F" w:rsidRDefault="009A61A5" w:rsidP="005269FE">
    <w:pPr>
      <w:pStyle w:val="Stopka"/>
      <w:pBdr>
        <w:top w:val="single" w:sz="4" w:space="1" w:color="auto"/>
      </w:pBdr>
      <w:jc w:val="center"/>
      <w:rPr>
        <w:rFonts w:cs="Calibri"/>
        <w:sz w:val="20"/>
        <w:szCs w:val="20"/>
      </w:rPr>
    </w:pPr>
    <w:r w:rsidRPr="006B2B0F">
      <w:rPr>
        <w:rFonts w:cs="Calibri"/>
        <w:sz w:val="20"/>
        <w:szCs w:val="20"/>
      </w:rPr>
      <w:t>Wzór formularza cenowego</w:t>
    </w:r>
    <w:r w:rsidR="00F4663A">
      <w:rPr>
        <w:rFonts w:cs="Calibri"/>
        <w:sz w:val="20"/>
        <w:szCs w:val="20"/>
      </w:rPr>
      <w:t xml:space="preserve"> dla cz. nr I zamówienia</w:t>
    </w:r>
  </w:p>
  <w:p w14:paraId="2380E667" w14:textId="77777777" w:rsidR="003F7343" w:rsidRPr="00B838FE" w:rsidRDefault="003F7343" w:rsidP="005269FE">
    <w:pPr>
      <w:pStyle w:val="Stopka"/>
      <w:pBdr>
        <w:top w:val="single" w:sz="4" w:space="1" w:color="auto"/>
      </w:pBdr>
      <w:jc w:val="right"/>
      <w:rPr>
        <w:rFonts w:cs="Calibri"/>
        <w:sz w:val="20"/>
        <w:szCs w:val="20"/>
      </w:rPr>
    </w:pPr>
    <w:r w:rsidRPr="00FE65CB">
      <w:rPr>
        <w:rFonts w:cs="Calibri"/>
        <w:sz w:val="20"/>
        <w:szCs w:val="20"/>
      </w:rPr>
      <w:t xml:space="preserve">Strona </w:t>
    </w:r>
    <w:r w:rsidRPr="00FE65CB">
      <w:rPr>
        <w:rFonts w:cs="Calibri"/>
        <w:b/>
        <w:bCs/>
        <w:sz w:val="20"/>
        <w:szCs w:val="20"/>
      </w:rPr>
      <w:fldChar w:fldCharType="begin"/>
    </w:r>
    <w:r w:rsidRPr="00FE65CB">
      <w:rPr>
        <w:rFonts w:cs="Calibri"/>
        <w:b/>
        <w:bCs/>
        <w:sz w:val="20"/>
        <w:szCs w:val="20"/>
      </w:rPr>
      <w:instrText>PAGE</w:instrText>
    </w:r>
    <w:r w:rsidRPr="00FE65CB">
      <w:rPr>
        <w:rFonts w:cs="Calibri"/>
        <w:b/>
        <w:bCs/>
        <w:sz w:val="20"/>
        <w:szCs w:val="20"/>
      </w:rPr>
      <w:fldChar w:fldCharType="separate"/>
    </w:r>
    <w:r w:rsidR="00E007C6" w:rsidRPr="00FE65CB">
      <w:rPr>
        <w:rFonts w:cs="Calibri"/>
        <w:b/>
        <w:bCs/>
        <w:noProof/>
        <w:sz w:val="20"/>
        <w:szCs w:val="20"/>
      </w:rPr>
      <w:t>1</w:t>
    </w:r>
    <w:r w:rsidRPr="00FE65CB">
      <w:rPr>
        <w:rFonts w:cs="Calibri"/>
        <w:b/>
        <w:bCs/>
        <w:sz w:val="20"/>
        <w:szCs w:val="20"/>
      </w:rPr>
      <w:fldChar w:fldCharType="end"/>
    </w:r>
    <w:r w:rsidRPr="00FE65CB">
      <w:rPr>
        <w:rFonts w:cs="Calibri"/>
        <w:sz w:val="20"/>
        <w:szCs w:val="20"/>
      </w:rPr>
      <w:t xml:space="preserve"> z </w:t>
    </w:r>
    <w:r w:rsidRPr="00FE65CB">
      <w:rPr>
        <w:rFonts w:cs="Calibri"/>
        <w:b/>
        <w:bCs/>
        <w:sz w:val="20"/>
        <w:szCs w:val="20"/>
      </w:rPr>
      <w:fldChar w:fldCharType="begin"/>
    </w:r>
    <w:r w:rsidRPr="00FE65CB">
      <w:rPr>
        <w:rFonts w:cs="Calibri"/>
        <w:b/>
        <w:bCs/>
        <w:sz w:val="20"/>
        <w:szCs w:val="20"/>
      </w:rPr>
      <w:instrText>NUMPAGES</w:instrText>
    </w:r>
    <w:r w:rsidRPr="00FE65CB">
      <w:rPr>
        <w:rFonts w:cs="Calibri"/>
        <w:b/>
        <w:bCs/>
        <w:sz w:val="20"/>
        <w:szCs w:val="20"/>
      </w:rPr>
      <w:fldChar w:fldCharType="separate"/>
    </w:r>
    <w:r w:rsidR="00E007C6" w:rsidRPr="00FE65CB">
      <w:rPr>
        <w:rFonts w:cs="Calibri"/>
        <w:b/>
        <w:bCs/>
        <w:noProof/>
        <w:sz w:val="20"/>
        <w:szCs w:val="20"/>
      </w:rPr>
      <w:t>2</w:t>
    </w:r>
    <w:r w:rsidRPr="00FE65CB">
      <w:rPr>
        <w:rFonts w:cs="Calibr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E288" w14:textId="77777777" w:rsidR="00EE4215" w:rsidRDefault="00EE4215" w:rsidP="004776A2">
      <w:r>
        <w:separator/>
      </w:r>
    </w:p>
  </w:footnote>
  <w:footnote w:type="continuationSeparator" w:id="0">
    <w:p w14:paraId="1E2D60C6" w14:textId="77777777" w:rsidR="00EE4215" w:rsidRDefault="00EE4215" w:rsidP="004776A2">
      <w:r>
        <w:continuationSeparator/>
      </w:r>
    </w:p>
  </w:footnote>
  <w:footnote w:id="1">
    <w:p w14:paraId="5E985E94" w14:textId="77777777" w:rsidR="006A7357" w:rsidRPr="00DB2CE6" w:rsidRDefault="006A7357">
      <w:pPr>
        <w:pStyle w:val="Tekstprzypisudolnego"/>
      </w:pPr>
      <w:r>
        <w:rPr>
          <w:rStyle w:val="Odwoanieprzypisudolnego"/>
        </w:rPr>
        <w:footnoteRef/>
      </w:r>
      <w:r>
        <w:t xml:space="preserve"> </w:t>
      </w:r>
      <w:r w:rsidRPr="00DB2CE6">
        <w:t>O ile dotycz</w:t>
      </w:r>
      <w:r w:rsidR="00EE32D6" w:rsidRPr="00DB2CE6">
        <w:t>y.</w:t>
      </w:r>
    </w:p>
  </w:footnote>
  <w:footnote w:id="2">
    <w:p w14:paraId="16713E9E" w14:textId="1B2BD97C" w:rsidR="00A01E0C" w:rsidRPr="00DB2CE6" w:rsidRDefault="00A01E0C" w:rsidP="00A01E0C">
      <w:pPr>
        <w:pStyle w:val="Tekstprzypisudolnego"/>
        <w:jc w:val="both"/>
        <w:rPr>
          <w:b/>
          <w:bCs/>
        </w:rPr>
      </w:pPr>
      <w:r w:rsidRPr="00DB2CE6">
        <w:rPr>
          <w:rStyle w:val="Odwoanieprzypisudolnego"/>
        </w:rPr>
        <w:footnoteRef/>
      </w:r>
      <w:bookmarkStart w:id="3" w:name="_Hlk120537450"/>
      <w:r w:rsidRPr="00DB2CE6">
        <w:t xml:space="preserve"> </w:t>
      </w:r>
      <w:r w:rsidR="00157A25">
        <w:t>Łączna c</w:t>
      </w:r>
      <w:r w:rsidRPr="00DB2CE6">
        <w:t xml:space="preserve">ena </w:t>
      </w:r>
      <w:r w:rsidR="00157A25">
        <w:t>bru</w:t>
      </w:r>
      <w:r w:rsidRPr="00DB2CE6">
        <w:t xml:space="preserve">tto wykonania przedmiotu zamówienia musi dotyczyć wykonania całego przedmiotu zamówienia opisanego w Zapytaniu ofertowym </w:t>
      </w:r>
      <w:r w:rsidR="00385DA4" w:rsidRPr="00DB2CE6">
        <w:t>w tym w</w:t>
      </w:r>
      <w:r w:rsidRPr="00DB2CE6">
        <w:t xml:space="preserve"> Załączn</w:t>
      </w:r>
      <w:r w:rsidR="00385DA4" w:rsidRPr="00DB2CE6">
        <w:t xml:space="preserve">ikach </w:t>
      </w:r>
      <w:r w:rsidRPr="00DB2CE6">
        <w:t>do niego</w:t>
      </w:r>
      <w:bookmarkEnd w:id="3"/>
      <w:r w:rsidR="00F4663A">
        <w:t>, dotyczącego cz. nr I zamówienia</w:t>
      </w:r>
      <w:r w:rsidR="00F04DD8" w:rsidRPr="00DB2CE6">
        <w:t>.</w:t>
      </w:r>
    </w:p>
  </w:footnote>
  <w:footnote w:id="3">
    <w:p w14:paraId="4EA85569" w14:textId="43A17031" w:rsidR="000263B8" w:rsidRPr="00DB2CE6" w:rsidRDefault="000263B8" w:rsidP="00160635">
      <w:pPr>
        <w:pStyle w:val="Tekstprzypisudolnego"/>
        <w:jc w:val="both"/>
      </w:pPr>
      <w:r w:rsidRPr="00DB2CE6">
        <w:rPr>
          <w:rStyle w:val="Odwoanieprzypisudolnego"/>
        </w:rPr>
        <w:footnoteRef/>
      </w:r>
      <w:r w:rsidR="009900FC" w:rsidRPr="00DB2CE6">
        <w:t xml:space="preserve"> </w:t>
      </w:r>
      <w:r w:rsidRPr="00DB2CE6">
        <w:t xml:space="preserve">Proszę wpisać, jeżeli Wykonawca przewiduje realizację zamówienia z udziałem podwykonawcy/podwykonawców. </w:t>
      </w:r>
    </w:p>
  </w:footnote>
  <w:footnote w:id="4">
    <w:p w14:paraId="2A3EE973" w14:textId="77777777" w:rsidR="008D5889" w:rsidRDefault="008D5889">
      <w:pPr>
        <w:pStyle w:val="Tekstprzypisudolnego"/>
      </w:pPr>
      <w:r>
        <w:rPr>
          <w:rStyle w:val="Odwoanieprzypisudolnego"/>
        </w:rPr>
        <w:footnoteRef/>
      </w:r>
      <w:r>
        <w:t xml:space="preserve"> Treść oświadczenia należy odpowiednio zmodyfikować, tak, by było ono złożone zgodnie z prawdą.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79734" w14:textId="330060AC" w:rsidR="000F5B71" w:rsidRDefault="00157A25" w:rsidP="00157A25">
    <w:pPr>
      <w:pStyle w:val="Nagwek"/>
      <w:jc w:val="center"/>
      <w:rPr>
        <w:noProof/>
      </w:rPr>
    </w:pPr>
    <w:bookmarkStart w:id="6" w:name="_Hlk192663751"/>
    <w:bookmarkStart w:id="7" w:name="_Hlk192663752"/>
    <w:bookmarkStart w:id="8" w:name="_Hlk192663754"/>
    <w:bookmarkStart w:id="9" w:name="_Hlk192663755"/>
    <w:r>
      <w:rPr>
        <w:noProof/>
      </w:rPr>
      <w:drawing>
        <wp:inline distT="0" distB="0" distL="0" distR="0" wp14:anchorId="30896BB8" wp14:editId="03B62FCD">
          <wp:extent cx="5759450" cy="572135"/>
          <wp:effectExtent l="0" t="0" r="0" b="0"/>
          <wp:docPr id="1402779043"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135"/>
                  </a:xfrm>
                  <a:prstGeom prst="rect">
                    <a:avLst/>
                  </a:prstGeom>
                  <a:noFill/>
                </pic:spPr>
              </pic:pic>
            </a:graphicData>
          </a:graphic>
        </wp:inline>
      </w:drawing>
    </w:r>
    <w:bookmarkEnd w:id="6"/>
    <w:bookmarkEnd w:id="7"/>
    <w:bookmarkEnd w:id="8"/>
    <w:bookmarkEnd w:id="9"/>
  </w:p>
  <w:p w14:paraId="39FBF77B" w14:textId="77777777" w:rsidR="00603EE2" w:rsidRDefault="00603EE2">
    <w:pPr>
      <w:pStyle w:val="Nagwek"/>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F028D88"/>
    <w:lvl w:ilvl="0">
      <w:start w:val="1"/>
      <w:numFmt w:val="decimal"/>
      <w:lvlText w:val="%1."/>
      <w:lvlJc w:val="left"/>
      <w:pPr>
        <w:tabs>
          <w:tab w:val="num" w:pos="142"/>
        </w:tabs>
        <w:ind w:left="425"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2E02FB"/>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C65F00"/>
    <w:multiLevelType w:val="hybridMultilevel"/>
    <w:tmpl w:val="8F14567A"/>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301DD5"/>
    <w:multiLevelType w:val="hybridMultilevel"/>
    <w:tmpl w:val="EA58ED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E64D24"/>
    <w:multiLevelType w:val="hybridMultilevel"/>
    <w:tmpl w:val="251AC3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E62122"/>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342070"/>
    <w:multiLevelType w:val="hybridMultilevel"/>
    <w:tmpl w:val="1CAEB882"/>
    <w:lvl w:ilvl="0" w:tplc="FFFFFFFF">
      <w:start w:val="1"/>
      <w:numFmt w:val="decimal"/>
      <w:lvlText w:val="%1."/>
      <w:lvlJc w:val="left"/>
      <w:pPr>
        <w:ind w:left="5" w:hanging="360"/>
      </w:pPr>
    </w:lvl>
    <w:lvl w:ilvl="1" w:tplc="FFFFFFFF" w:tentative="1">
      <w:start w:val="1"/>
      <w:numFmt w:val="lowerLetter"/>
      <w:lvlText w:val="%2."/>
      <w:lvlJc w:val="left"/>
      <w:pPr>
        <w:ind w:left="725" w:hanging="360"/>
      </w:pPr>
    </w:lvl>
    <w:lvl w:ilvl="2" w:tplc="FFFFFFFF" w:tentative="1">
      <w:start w:val="1"/>
      <w:numFmt w:val="lowerRoman"/>
      <w:lvlText w:val="%3."/>
      <w:lvlJc w:val="right"/>
      <w:pPr>
        <w:ind w:left="1445" w:hanging="180"/>
      </w:pPr>
    </w:lvl>
    <w:lvl w:ilvl="3" w:tplc="FFFFFFFF" w:tentative="1">
      <w:start w:val="1"/>
      <w:numFmt w:val="decimal"/>
      <w:lvlText w:val="%4."/>
      <w:lvlJc w:val="left"/>
      <w:pPr>
        <w:ind w:left="2165" w:hanging="360"/>
      </w:pPr>
    </w:lvl>
    <w:lvl w:ilvl="4" w:tplc="FFFFFFFF" w:tentative="1">
      <w:start w:val="1"/>
      <w:numFmt w:val="lowerLetter"/>
      <w:lvlText w:val="%5."/>
      <w:lvlJc w:val="left"/>
      <w:pPr>
        <w:ind w:left="2885" w:hanging="360"/>
      </w:pPr>
    </w:lvl>
    <w:lvl w:ilvl="5" w:tplc="FFFFFFFF" w:tentative="1">
      <w:start w:val="1"/>
      <w:numFmt w:val="lowerRoman"/>
      <w:lvlText w:val="%6."/>
      <w:lvlJc w:val="right"/>
      <w:pPr>
        <w:ind w:left="3605" w:hanging="180"/>
      </w:pPr>
    </w:lvl>
    <w:lvl w:ilvl="6" w:tplc="FFFFFFFF" w:tentative="1">
      <w:start w:val="1"/>
      <w:numFmt w:val="decimal"/>
      <w:lvlText w:val="%7."/>
      <w:lvlJc w:val="left"/>
      <w:pPr>
        <w:ind w:left="4325" w:hanging="360"/>
      </w:pPr>
    </w:lvl>
    <w:lvl w:ilvl="7" w:tplc="FFFFFFFF" w:tentative="1">
      <w:start w:val="1"/>
      <w:numFmt w:val="lowerLetter"/>
      <w:lvlText w:val="%8."/>
      <w:lvlJc w:val="left"/>
      <w:pPr>
        <w:ind w:left="5045" w:hanging="360"/>
      </w:pPr>
    </w:lvl>
    <w:lvl w:ilvl="8" w:tplc="FFFFFFFF" w:tentative="1">
      <w:start w:val="1"/>
      <w:numFmt w:val="lowerRoman"/>
      <w:lvlText w:val="%9."/>
      <w:lvlJc w:val="right"/>
      <w:pPr>
        <w:ind w:left="5765" w:hanging="180"/>
      </w:pPr>
    </w:lvl>
  </w:abstractNum>
  <w:abstractNum w:abstractNumId="7" w15:restartNumberingAfterBreak="0">
    <w:nsid w:val="06C85261"/>
    <w:multiLevelType w:val="hybridMultilevel"/>
    <w:tmpl w:val="B7BC36A8"/>
    <w:lvl w:ilvl="0" w:tplc="522AA4F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9262BB2"/>
    <w:multiLevelType w:val="hybridMultilevel"/>
    <w:tmpl w:val="3FC27A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5D6D9D"/>
    <w:multiLevelType w:val="hybridMultilevel"/>
    <w:tmpl w:val="37D2ED2A"/>
    <w:lvl w:ilvl="0" w:tplc="FFFFFFFF">
      <w:start w:val="1"/>
      <w:numFmt w:val="upperRoman"/>
      <w:lvlText w:val="%1."/>
      <w:lvlJc w:val="right"/>
      <w:pPr>
        <w:ind w:left="741" w:hanging="360"/>
      </w:pPr>
    </w:lvl>
    <w:lvl w:ilvl="1" w:tplc="FFFFFFFF" w:tentative="1">
      <w:start w:val="1"/>
      <w:numFmt w:val="lowerLetter"/>
      <w:lvlText w:val="%2."/>
      <w:lvlJc w:val="left"/>
      <w:pPr>
        <w:ind w:left="1461" w:hanging="360"/>
      </w:pPr>
    </w:lvl>
    <w:lvl w:ilvl="2" w:tplc="FFFFFFFF" w:tentative="1">
      <w:start w:val="1"/>
      <w:numFmt w:val="lowerRoman"/>
      <w:lvlText w:val="%3."/>
      <w:lvlJc w:val="right"/>
      <w:pPr>
        <w:ind w:left="2181" w:hanging="180"/>
      </w:pPr>
    </w:lvl>
    <w:lvl w:ilvl="3" w:tplc="FFFFFFFF" w:tentative="1">
      <w:start w:val="1"/>
      <w:numFmt w:val="decimal"/>
      <w:lvlText w:val="%4."/>
      <w:lvlJc w:val="left"/>
      <w:pPr>
        <w:ind w:left="2901" w:hanging="360"/>
      </w:pPr>
    </w:lvl>
    <w:lvl w:ilvl="4" w:tplc="FFFFFFFF" w:tentative="1">
      <w:start w:val="1"/>
      <w:numFmt w:val="lowerLetter"/>
      <w:lvlText w:val="%5."/>
      <w:lvlJc w:val="left"/>
      <w:pPr>
        <w:ind w:left="3621" w:hanging="360"/>
      </w:pPr>
    </w:lvl>
    <w:lvl w:ilvl="5" w:tplc="FFFFFFFF" w:tentative="1">
      <w:start w:val="1"/>
      <w:numFmt w:val="lowerRoman"/>
      <w:lvlText w:val="%6."/>
      <w:lvlJc w:val="right"/>
      <w:pPr>
        <w:ind w:left="4341" w:hanging="180"/>
      </w:pPr>
    </w:lvl>
    <w:lvl w:ilvl="6" w:tplc="FFFFFFFF" w:tentative="1">
      <w:start w:val="1"/>
      <w:numFmt w:val="decimal"/>
      <w:lvlText w:val="%7."/>
      <w:lvlJc w:val="left"/>
      <w:pPr>
        <w:ind w:left="5061" w:hanging="360"/>
      </w:pPr>
    </w:lvl>
    <w:lvl w:ilvl="7" w:tplc="FFFFFFFF" w:tentative="1">
      <w:start w:val="1"/>
      <w:numFmt w:val="lowerLetter"/>
      <w:lvlText w:val="%8."/>
      <w:lvlJc w:val="left"/>
      <w:pPr>
        <w:ind w:left="5781" w:hanging="360"/>
      </w:pPr>
    </w:lvl>
    <w:lvl w:ilvl="8" w:tplc="FFFFFFFF" w:tentative="1">
      <w:start w:val="1"/>
      <w:numFmt w:val="lowerRoman"/>
      <w:lvlText w:val="%9."/>
      <w:lvlJc w:val="right"/>
      <w:pPr>
        <w:ind w:left="6501" w:hanging="180"/>
      </w:pPr>
    </w:lvl>
  </w:abstractNum>
  <w:abstractNum w:abstractNumId="10" w15:restartNumberingAfterBreak="0">
    <w:nsid w:val="09F76CB7"/>
    <w:multiLevelType w:val="hybridMultilevel"/>
    <w:tmpl w:val="CAC6B6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B846B30"/>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223340"/>
    <w:multiLevelType w:val="hybridMultilevel"/>
    <w:tmpl w:val="A6B2AC0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0C485D08"/>
    <w:multiLevelType w:val="hybridMultilevel"/>
    <w:tmpl w:val="5E488E98"/>
    <w:lvl w:ilvl="0" w:tplc="F402A95C">
      <w:start w:val="1"/>
      <w:numFmt w:val="upperRoman"/>
      <w:lvlText w:val="%1."/>
      <w:lvlJc w:val="right"/>
      <w:pPr>
        <w:ind w:left="741" w:hanging="360"/>
      </w:pPr>
      <w:rPr>
        <w:b/>
        <w:bCs/>
      </w:rPr>
    </w:lvl>
    <w:lvl w:ilvl="1" w:tplc="04150019" w:tentative="1">
      <w:start w:val="1"/>
      <w:numFmt w:val="lowerLetter"/>
      <w:lvlText w:val="%2."/>
      <w:lvlJc w:val="left"/>
      <w:pPr>
        <w:ind w:left="1461" w:hanging="360"/>
      </w:pPr>
    </w:lvl>
    <w:lvl w:ilvl="2" w:tplc="0415001B" w:tentative="1">
      <w:start w:val="1"/>
      <w:numFmt w:val="lowerRoman"/>
      <w:lvlText w:val="%3."/>
      <w:lvlJc w:val="right"/>
      <w:pPr>
        <w:ind w:left="2181" w:hanging="180"/>
      </w:pPr>
    </w:lvl>
    <w:lvl w:ilvl="3" w:tplc="0415000F" w:tentative="1">
      <w:start w:val="1"/>
      <w:numFmt w:val="decimal"/>
      <w:lvlText w:val="%4."/>
      <w:lvlJc w:val="left"/>
      <w:pPr>
        <w:ind w:left="2901" w:hanging="360"/>
      </w:pPr>
    </w:lvl>
    <w:lvl w:ilvl="4" w:tplc="04150019" w:tentative="1">
      <w:start w:val="1"/>
      <w:numFmt w:val="lowerLetter"/>
      <w:lvlText w:val="%5."/>
      <w:lvlJc w:val="left"/>
      <w:pPr>
        <w:ind w:left="3621" w:hanging="360"/>
      </w:pPr>
    </w:lvl>
    <w:lvl w:ilvl="5" w:tplc="0415001B" w:tentative="1">
      <w:start w:val="1"/>
      <w:numFmt w:val="lowerRoman"/>
      <w:lvlText w:val="%6."/>
      <w:lvlJc w:val="right"/>
      <w:pPr>
        <w:ind w:left="4341" w:hanging="180"/>
      </w:pPr>
    </w:lvl>
    <w:lvl w:ilvl="6" w:tplc="0415000F" w:tentative="1">
      <w:start w:val="1"/>
      <w:numFmt w:val="decimal"/>
      <w:lvlText w:val="%7."/>
      <w:lvlJc w:val="left"/>
      <w:pPr>
        <w:ind w:left="5061" w:hanging="360"/>
      </w:pPr>
    </w:lvl>
    <w:lvl w:ilvl="7" w:tplc="04150019" w:tentative="1">
      <w:start w:val="1"/>
      <w:numFmt w:val="lowerLetter"/>
      <w:lvlText w:val="%8."/>
      <w:lvlJc w:val="left"/>
      <w:pPr>
        <w:ind w:left="5781" w:hanging="360"/>
      </w:pPr>
    </w:lvl>
    <w:lvl w:ilvl="8" w:tplc="0415001B" w:tentative="1">
      <w:start w:val="1"/>
      <w:numFmt w:val="lowerRoman"/>
      <w:lvlText w:val="%9."/>
      <w:lvlJc w:val="right"/>
      <w:pPr>
        <w:ind w:left="6501" w:hanging="180"/>
      </w:pPr>
    </w:lvl>
  </w:abstractNum>
  <w:abstractNum w:abstractNumId="14" w15:restartNumberingAfterBreak="0">
    <w:nsid w:val="0CD63274"/>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0D2BA1"/>
    <w:multiLevelType w:val="multilevel"/>
    <w:tmpl w:val="D25CB1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0E82550C"/>
    <w:multiLevelType w:val="hybridMultilevel"/>
    <w:tmpl w:val="417C925E"/>
    <w:lvl w:ilvl="0" w:tplc="FFFFFFFF">
      <w:start w:val="1"/>
      <w:numFmt w:val="decimal"/>
      <w:lvlText w:val="%1."/>
      <w:lvlJc w:val="left"/>
      <w:pPr>
        <w:ind w:left="365"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17" w15:restartNumberingAfterBreak="0">
    <w:nsid w:val="0F364AD0"/>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121554B"/>
    <w:multiLevelType w:val="hybridMultilevel"/>
    <w:tmpl w:val="2F0EA322"/>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11312924"/>
    <w:multiLevelType w:val="multilevel"/>
    <w:tmpl w:val="F1528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1436A96"/>
    <w:multiLevelType w:val="hybridMultilevel"/>
    <w:tmpl w:val="95264C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1CF5581"/>
    <w:multiLevelType w:val="hybridMultilevel"/>
    <w:tmpl w:val="F90605E0"/>
    <w:lvl w:ilvl="0" w:tplc="9ECEBB86">
      <w:start w:val="1"/>
      <w:numFmt w:val="decimal"/>
      <w:lvlText w:val="%1."/>
      <w:lvlJc w:val="left"/>
      <w:pPr>
        <w:ind w:left="365" w:hanging="360"/>
      </w:pPr>
      <w:rPr>
        <w:color w:val="auto"/>
      </w:r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22" w15:restartNumberingAfterBreak="0">
    <w:nsid w:val="12FD1F81"/>
    <w:multiLevelType w:val="hybridMultilevel"/>
    <w:tmpl w:val="F5987C4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4A2CC2"/>
    <w:multiLevelType w:val="hybridMultilevel"/>
    <w:tmpl w:val="A38EE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4181E67"/>
    <w:multiLevelType w:val="hybridMultilevel"/>
    <w:tmpl w:val="733A06F8"/>
    <w:lvl w:ilvl="0" w:tplc="0415000F">
      <w:start w:val="1"/>
      <w:numFmt w:val="decimal"/>
      <w:lvlText w:val="%1."/>
      <w:lvlJc w:val="left"/>
      <w:pPr>
        <w:ind w:left="365" w:hanging="360"/>
      </w:pPr>
    </w:lvl>
    <w:lvl w:ilvl="1" w:tplc="04150019" w:tentative="1">
      <w:start w:val="1"/>
      <w:numFmt w:val="lowerLetter"/>
      <w:lvlText w:val="%2."/>
      <w:lvlJc w:val="left"/>
      <w:pPr>
        <w:ind w:left="1085" w:hanging="360"/>
      </w:pPr>
    </w:lvl>
    <w:lvl w:ilvl="2" w:tplc="0415001B" w:tentative="1">
      <w:start w:val="1"/>
      <w:numFmt w:val="lowerRoman"/>
      <w:lvlText w:val="%3."/>
      <w:lvlJc w:val="right"/>
      <w:pPr>
        <w:ind w:left="1805" w:hanging="180"/>
      </w:pPr>
    </w:lvl>
    <w:lvl w:ilvl="3" w:tplc="0415000F" w:tentative="1">
      <w:start w:val="1"/>
      <w:numFmt w:val="decimal"/>
      <w:lvlText w:val="%4."/>
      <w:lvlJc w:val="left"/>
      <w:pPr>
        <w:ind w:left="2525" w:hanging="360"/>
      </w:pPr>
    </w:lvl>
    <w:lvl w:ilvl="4" w:tplc="04150019" w:tentative="1">
      <w:start w:val="1"/>
      <w:numFmt w:val="lowerLetter"/>
      <w:lvlText w:val="%5."/>
      <w:lvlJc w:val="left"/>
      <w:pPr>
        <w:ind w:left="3245" w:hanging="360"/>
      </w:pPr>
    </w:lvl>
    <w:lvl w:ilvl="5" w:tplc="0415001B" w:tentative="1">
      <w:start w:val="1"/>
      <w:numFmt w:val="lowerRoman"/>
      <w:lvlText w:val="%6."/>
      <w:lvlJc w:val="right"/>
      <w:pPr>
        <w:ind w:left="3965" w:hanging="180"/>
      </w:pPr>
    </w:lvl>
    <w:lvl w:ilvl="6" w:tplc="0415000F" w:tentative="1">
      <w:start w:val="1"/>
      <w:numFmt w:val="decimal"/>
      <w:lvlText w:val="%7."/>
      <w:lvlJc w:val="left"/>
      <w:pPr>
        <w:ind w:left="4685" w:hanging="360"/>
      </w:pPr>
    </w:lvl>
    <w:lvl w:ilvl="7" w:tplc="04150019" w:tentative="1">
      <w:start w:val="1"/>
      <w:numFmt w:val="lowerLetter"/>
      <w:lvlText w:val="%8."/>
      <w:lvlJc w:val="left"/>
      <w:pPr>
        <w:ind w:left="5405" w:hanging="360"/>
      </w:pPr>
    </w:lvl>
    <w:lvl w:ilvl="8" w:tplc="0415001B" w:tentative="1">
      <w:start w:val="1"/>
      <w:numFmt w:val="lowerRoman"/>
      <w:lvlText w:val="%9."/>
      <w:lvlJc w:val="right"/>
      <w:pPr>
        <w:ind w:left="6125" w:hanging="180"/>
      </w:pPr>
    </w:lvl>
  </w:abstractNum>
  <w:abstractNum w:abstractNumId="25" w15:restartNumberingAfterBreak="0">
    <w:nsid w:val="166C5EBC"/>
    <w:multiLevelType w:val="hybridMultilevel"/>
    <w:tmpl w:val="BA26D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81464E3"/>
    <w:multiLevelType w:val="hybridMultilevel"/>
    <w:tmpl w:val="55A033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8DE3D67"/>
    <w:multiLevelType w:val="hybridMultilevel"/>
    <w:tmpl w:val="E13E819C"/>
    <w:lvl w:ilvl="0" w:tplc="0415000F">
      <w:start w:val="1"/>
      <w:numFmt w:val="decimal"/>
      <w:lvlText w:val="%1."/>
      <w:lvlJc w:val="left"/>
      <w:pPr>
        <w:ind w:left="1068" w:hanging="360"/>
      </w:pPr>
      <w:rPr>
        <w:rFonts w:hint="default"/>
        <w:sz w:val="24"/>
      </w:rPr>
    </w:lvl>
    <w:lvl w:ilvl="1" w:tplc="C436038C">
      <w:start w:val="1"/>
      <w:numFmt w:val="decimal"/>
      <w:lvlText w:val="%2."/>
      <w:lvlJc w:val="left"/>
      <w:pPr>
        <w:ind w:left="360" w:hanging="360"/>
      </w:pPr>
      <w:rPr>
        <w:rFonts w:ascii="Calibri" w:eastAsia="Times New Roman" w:hAnsi="Calibri" w:cs="Calibri"/>
        <w:b w:val="0"/>
        <w:bCs/>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1AF976FE"/>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BA82A31"/>
    <w:multiLevelType w:val="hybridMultilevel"/>
    <w:tmpl w:val="7610BD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EDC0E33"/>
    <w:multiLevelType w:val="hybridMultilevel"/>
    <w:tmpl w:val="0AC4577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18B0F8D"/>
    <w:multiLevelType w:val="hybridMultilevel"/>
    <w:tmpl w:val="F66C3494"/>
    <w:lvl w:ilvl="0" w:tplc="FFFFFFFF">
      <w:start w:val="1"/>
      <w:numFmt w:val="upperRoman"/>
      <w:lvlText w:val="%1."/>
      <w:lvlJc w:val="right"/>
      <w:pPr>
        <w:ind w:left="741" w:hanging="360"/>
      </w:pPr>
      <w:rPr>
        <w:b/>
        <w:bCs/>
      </w:rPr>
    </w:lvl>
    <w:lvl w:ilvl="1" w:tplc="FFFFFFFF" w:tentative="1">
      <w:start w:val="1"/>
      <w:numFmt w:val="lowerLetter"/>
      <w:lvlText w:val="%2."/>
      <w:lvlJc w:val="left"/>
      <w:pPr>
        <w:ind w:left="1461" w:hanging="360"/>
      </w:pPr>
    </w:lvl>
    <w:lvl w:ilvl="2" w:tplc="FFFFFFFF" w:tentative="1">
      <w:start w:val="1"/>
      <w:numFmt w:val="lowerRoman"/>
      <w:lvlText w:val="%3."/>
      <w:lvlJc w:val="right"/>
      <w:pPr>
        <w:ind w:left="2181" w:hanging="180"/>
      </w:pPr>
    </w:lvl>
    <w:lvl w:ilvl="3" w:tplc="FFFFFFFF" w:tentative="1">
      <w:start w:val="1"/>
      <w:numFmt w:val="decimal"/>
      <w:lvlText w:val="%4."/>
      <w:lvlJc w:val="left"/>
      <w:pPr>
        <w:ind w:left="2901" w:hanging="360"/>
      </w:pPr>
    </w:lvl>
    <w:lvl w:ilvl="4" w:tplc="FFFFFFFF" w:tentative="1">
      <w:start w:val="1"/>
      <w:numFmt w:val="lowerLetter"/>
      <w:lvlText w:val="%5."/>
      <w:lvlJc w:val="left"/>
      <w:pPr>
        <w:ind w:left="3621" w:hanging="360"/>
      </w:pPr>
    </w:lvl>
    <w:lvl w:ilvl="5" w:tplc="FFFFFFFF" w:tentative="1">
      <w:start w:val="1"/>
      <w:numFmt w:val="lowerRoman"/>
      <w:lvlText w:val="%6."/>
      <w:lvlJc w:val="right"/>
      <w:pPr>
        <w:ind w:left="4341" w:hanging="180"/>
      </w:pPr>
    </w:lvl>
    <w:lvl w:ilvl="6" w:tplc="FFFFFFFF" w:tentative="1">
      <w:start w:val="1"/>
      <w:numFmt w:val="decimal"/>
      <w:lvlText w:val="%7."/>
      <w:lvlJc w:val="left"/>
      <w:pPr>
        <w:ind w:left="5061" w:hanging="360"/>
      </w:pPr>
    </w:lvl>
    <w:lvl w:ilvl="7" w:tplc="FFFFFFFF" w:tentative="1">
      <w:start w:val="1"/>
      <w:numFmt w:val="lowerLetter"/>
      <w:lvlText w:val="%8."/>
      <w:lvlJc w:val="left"/>
      <w:pPr>
        <w:ind w:left="5781" w:hanging="360"/>
      </w:pPr>
    </w:lvl>
    <w:lvl w:ilvl="8" w:tplc="FFFFFFFF" w:tentative="1">
      <w:start w:val="1"/>
      <w:numFmt w:val="lowerRoman"/>
      <w:lvlText w:val="%9."/>
      <w:lvlJc w:val="right"/>
      <w:pPr>
        <w:ind w:left="6501" w:hanging="180"/>
      </w:pPr>
    </w:lvl>
  </w:abstractNum>
  <w:abstractNum w:abstractNumId="32" w15:restartNumberingAfterBreak="0">
    <w:nsid w:val="223F07E8"/>
    <w:multiLevelType w:val="multilevel"/>
    <w:tmpl w:val="0CF6933A"/>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6501F9"/>
    <w:multiLevelType w:val="hybridMultilevel"/>
    <w:tmpl w:val="981CF7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3B34042"/>
    <w:multiLevelType w:val="multilevel"/>
    <w:tmpl w:val="E236D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BF145B"/>
    <w:multiLevelType w:val="hybridMultilevel"/>
    <w:tmpl w:val="3FC27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5625D0B"/>
    <w:multiLevelType w:val="hybridMultilevel"/>
    <w:tmpl w:val="97AE81E2"/>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5E74329"/>
    <w:multiLevelType w:val="hybridMultilevel"/>
    <w:tmpl w:val="80083198"/>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26170C24"/>
    <w:multiLevelType w:val="hybridMultilevel"/>
    <w:tmpl w:val="FE5E140E"/>
    <w:lvl w:ilvl="0" w:tplc="D3EC7D9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9641F7D"/>
    <w:multiLevelType w:val="hybridMultilevel"/>
    <w:tmpl w:val="55285698"/>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AAB209D"/>
    <w:multiLevelType w:val="hybridMultilevel"/>
    <w:tmpl w:val="B8FACF4A"/>
    <w:lvl w:ilvl="0" w:tplc="090A028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AAD6F6F"/>
    <w:multiLevelType w:val="hybridMultilevel"/>
    <w:tmpl w:val="80189240"/>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B504AA5"/>
    <w:multiLevelType w:val="hybridMultilevel"/>
    <w:tmpl w:val="5282C2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9B2437"/>
    <w:multiLevelType w:val="hybridMultilevel"/>
    <w:tmpl w:val="B3B6DA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D62381F"/>
    <w:multiLevelType w:val="hybridMultilevel"/>
    <w:tmpl w:val="97EA7E12"/>
    <w:lvl w:ilvl="0" w:tplc="090A028A">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2E133AFC"/>
    <w:multiLevelType w:val="hybridMultilevel"/>
    <w:tmpl w:val="F9E0AAF8"/>
    <w:lvl w:ilvl="0" w:tplc="56BCFAE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0CA68C9"/>
    <w:multiLevelType w:val="hybridMultilevel"/>
    <w:tmpl w:val="3FC27A1A"/>
    <w:lvl w:ilvl="0" w:tplc="FFFFFFFF">
      <w:start w:val="1"/>
      <w:numFmt w:val="decimal"/>
      <w:lvlText w:val="%1."/>
      <w:lvlJc w:val="left"/>
      <w:pPr>
        <w:ind w:left="106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4502054"/>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54D1683"/>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61512E9"/>
    <w:multiLevelType w:val="hybridMultilevel"/>
    <w:tmpl w:val="3E188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8596DDC"/>
    <w:multiLevelType w:val="hybridMultilevel"/>
    <w:tmpl w:val="BD46CEC4"/>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A2316BE"/>
    <w:multiLevelType w:val="hybridMultilevel"/>
    <w:tmpl w:val="77BCCBFC"/>
    <w:lvl w:ilvl="0" w:tplc="0415000F">
      <w:start w:val="1"/>
      <w:numFmt w:val="decimal"/>
      <w:lvlText w:val="%1."/>
      <w:lvlJc w:val="left"/>
      <w:pPr>
        <w:ind w:left="928"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52" w15:restartNumberingAfterBreak="0">
    <w:nsid w:val="3B4F133D"/>
    <w:multiLevelType w:val="multilevel"/>
    <w:tmpl w:val="644417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3BBB2CB9"/>
    <w:multiLevelType w:val="multilevel"/>
    <w:tmpl w:val="6A9ED18A"/>
    <w:lvl w:ilvl="0">
      <w:start w:val="6"/>
      <w:numFmt w:val="decimal"/>
      <w:lvlText w:val="%1."/>
      <w:lvlJc w:val="left"/>
      <w:pPr>
        <w:tabs>
          <w:tab w:val="num" w:pos="720"/>
        </w:tabs>
        <w:ind w:left="720" w:hanging="360"/>
      </w:pPr>
      <w:rPr>
        <w:rFonts w:hint="default"/>
        <w:i w:val="0"/>
        <w:iCs w:val="0"/>
        <w:sz w:val="22"/>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4" w15:restartNumberingAfterBreak="0">
    <w:nsid w:val="3C066C26"/>
    <w:multiLevelType w:val="hybridMultilevel"/>
    <w:tmpl w:val="1048EAF2"/>
    <w:lvl w:ilvl="0" w:tplc="09B0187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3C716B66"/>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D1C21B0"/>
    <w:multiLevelType w:val="hybridMultilevel"/>
    <w:tmpl w:val="4816C564"/>
    <w:lvl w:ilvl="0" w:tplc="090A028A">
      <w:start w:val="1"/>
      <w:numFmt w:val="bullet"/>
      <w:lvlText w:val="-"/>
      <w:lvlJc w:val="left"/>
      <w:pPr>
        <w:ind w:left="718" w:hanging="360"/>
      </w:pPr>
      <w:rPr>
        <w:rFonts w:ascii="Calibri" w:hAnsi="Calibri"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57" w15:restartNumberingAfterBreak="0">
    <w:nsid w:val="3DAE0D99"/>
    <w:multiLevelType w:val="hybridMultilevel"/>
    <w:tmpl w:val="AA8AE1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E45269B"/>
    <w:multiLevelType w:val="hybridMultilevel"/>
    <w:tmpl w:val="6E424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EC55917"/>
    <w:multiLevelType w:val="hybridMultilevel"/>
    <w:tmpl w:val="1EE0C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FEA2FD5"/>
    <w:multiLevelType w:val="hybridMultilevel"/>
    <w:tmpl w:val="A8463306"/>
    <w:lvl w:ilvl="0" w:tplc="0415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0F23A92"/>
    <w:multiLevelType w:val="hybridMultilevel"/>
    <w:tmpl w:val="78502318"/>
    <w:lvl w:ilvl="0" w:tplc="090A028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2207F06"/>
    <w:multiLevelType w:val="hybridMultilevel"/>
    <w:tmpl w:val="733A06F8"/>
    <w:lvl w:ilvl="0" w:tplc="FFFFFFFF">
      <w:start w:val="1"/>
      <w:numFmt w:val="decimal"/>
      <w:lvlText w:val="%1."/>
      <w:lvlJc w:val="left"/>
      <w:pPr>
        <w:ind w:left="365"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63" w15:restartNumberingAfterBreak="0">
    <w:nsid w:val="425C7C96"/>
    <w:multiLevelType w:val="hybridMultilevel"/>
    <w:tmpl w:val="32648A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2FD1576"/>
    <w:multiLevelType w:val="hybridMultilevel"/>
    <w:tmpl w:val="40F2F074"/>
    <w:lvl w:ilvl="0" w:tplc="549A0EE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393230B"/>
    <w:multiLevelType w:val="hybridMultilevel"/>
    <w:tmpl w:val="3FC27A1A"/>
    <w:lvl w:ilvl="0" w:tplc="0415000F">
      <w:start w:val="1"/>
      <w:numFmt w:val="decimal"/>
      <w:lvlText w:val="%1."/>
      <w:lvlJc w:val="left"/>
      <w:pPr>
        <w:ind w:left="106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5504274"/>
    <w:multiLevelType w:val="hybridMultilevel"/>
    <w:tmpl w:val="60DE94BA"/>
    <w:lvl w:ilvl="0" w:tplc="090A028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64C097E"/>
    <w:multiLevelType w:val="hybridMultilevel"/>
    <w:tmpl w:val="BF1AFC74"/>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7890A86"/>
    <w:multiLevelType w:val="hybridMultilevel"/>
    <w:tmpl w:val="CFC44994"/>
    <w:lvl w:ilvl="0" w:tplc="0A8014E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4AA55369"/>
    <w:multiLevelType w:val="hybridMultilevel"/>
    <w:tmpl w:val="B7525532"/>
    <w:lvl w:ilvl="0" w:tplc="04150001">
      <w:start w:val="1"/>
      <w:numFmt w:val="bullet"/>
      <w:lvlText w:val=""/>
      <w:lvlJc w:val="left"/>
      <w:pPr>
        <w:ind w:left="720" w:hanging="360"/>
      </w:pPr>
      <w:rPr>
        <w:rFonts w:ascii="Symbol" w:hAnsi="Symbol" w:hint="default"/>
      </w:rPr>
    </w:lvl>
    <w:lvl w:ilvl="1" w:tplc="E8D8559C">
      <w:numFmt w:val="bullet"/>
      <w:lvlText w:val="-"/>
      <w:lvlJc w:val="left"/>
      <w:pPr>
        <w:ind w:left="1440" w:hanging="360"/>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B30430F"/>
    <w:multiLevelType w:val="hybridMultilevel"/>
    <w:tmpl w:val="F66C3494"/>
    <w:lvl w:ilvl="0" w:tplc="FFFFFFFF">
      <w:start w:val="1"/>
      <w:numFmt w:val="upperRoman"/>
      <w:lvlText w:val="%1."/>
      <w:lvlJc w:val="right"/>
      <w:pPr>
        <w:ind w:left="741" w:hanging="360"/>
      </w:pPr>
      <w:rPr>
        <w:b/>
        <w:bCs/>
      </w:rPr>
    </w:lvl>
    <w:lvl w:ilvl="1" w:tplc="FFFFFFFF" w:tentative="1">
      <w:start w:val="1"/>
      <w:numFmt w:val="lowerLetter"/>
      <w:lvlText w:val="%2."/>
      <w:lvlJc w:val="left"/>
      <w:pPr>
        <w:ind w:left="1461" w:hanging="360"/>
      </w:pPr>
    </w:lvl>
    <w:lvl w:ilvl="2" w:tplc="FFFFFFFF" w:tentative="1">
      <w:start w:val="1"/>
      <w:numFmt w:val="lowerRoman"/>
      <w:lvlText w:val="%3."/>
      <w:lvlJc w:val="right"/>
      <w:pPr>
        <w:ind w:left="2181" w:hanging="180"/>
      </w:pPr>
    </w:lvl>
    <w:lvl w:ilvl="3" w:tplc="FFFFFFFF" w:tentative="1">
      <w:start w:val="1"/>
      <w:numFmt w:val="decimal"/>
      <w:lvlText w:val="%4."/>
      <w:lvlJc w:val="left"/>
      <w:pPr>
        <w:ind w:left="2901" w:hanging="360"/>
      </w:pPr>
    </w:lvl>
    <w:lvl w:ilvl="4" w:tplc="FFFFFFFF" w:tentative="1">
      <w:start w:val="1"/>
      <w:numFmt w:val="lowerLetter"/>
      <w:lvlText w:val="%5."/>
      <w:lvlJc w:val="left"/>
      <w:pPr>
        <w:ind w:left="3621" w:hanging="360"/>
      </w:pPr>
    </w:lvl>
    <w:lvl w:ilvl="5" w:tplc="FFFFFFFF" w:tentative="1">
      <w:start w:val="1"/>
      <w:numFmt w:val="lowerRoman"/>
      <w:lvlText w:val="%6."/>
      <w:lvlJc w:val="right"/>
      <w:pPr>
        <w:ind w:left="4341" w:hanging="180"/>
      </w:pPr>
    </w:lvl>
    <w:lvl w:ilvl="6" w:tplc="FFFFFFFF" w:tentative="1">
      <w:start w:val="1"/>
      <w:numFmt w:val="decimal"/>
      <w:lvlText w:val="%7."/>
      <w:lvlJc w:val="left"/>
      <w:pPr>
        <w:ind w:left="5061" w:hanging="360"/>
      </w:pPr>
    </w:lvl>
    <w:lvl w:ilvl="7" w:tplc="FFFFFFFF" w:tentative="1">
      <w:start w:val="1"/>
      <w:numFmt w:val="lowerLetter"/>
      <w:lvlText w:val="%8."/>
      <w:lvlJc w:val="left"/>
      <w:pPr>
        <w:ind w:left="5781" w:hanging="360"/>
      </w:pPr>
    </w:lvl>
    <w:lvl w:ilvl="8" w:tplc="FFFFFFFF" w:tentative="1">
      <w:start w:val="1"/>
      <w:numFmt w:val="lowerRoman"/>
      <w:lvlText w:val="%9."/>
      <w:lvlJc w:val="right"/>
      <w:pPr>
        <w:ind w:left="6501" w:hanging="180"/>
      </w:pPr>
    </w:lvl>
  </w:abstractNum>
  <w:abstractNum w:abstractNumId="71" w15:restartNumberingAfterBreak="0">
    <w:nsid w:val="4B4972BA"/>
    <w:multiLevelType w:val="hybridMultilevel"/>
    <w:tmpl w:val="8D0438F4"/>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2" w15:restartNumberingAfterBreak="0">
    <w:nsid w:val="4B5A7653"/>
    <w:multiLevelType w:val="hybridMultilevel"/>
    <w:tmpl w:val="3FC27A1A"/>
    <w:lvl w:ilvl="0" w:tplc="FFFFFFFF">
      <w:start w:val="1"/>
      <w:numFmt w:val="decimal"/>
      <w:lvlText w:val="%1."/>
      <w:lvlJc w:val="left"/>
      <w:pPr>
        <w:ind w:left="106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CDE2729"/>
    <w:multiLevelType w:val="hybridMultilevel"/>
    <w:tmpl w:val="055277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4" w15:restartNumberingAfterBreak="0">
    <w:nsid w:val="4E141889"/>
    <w:multiLevelType w:val="multilevel"/>
    <w:tmpl w:val="EEC6A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0715321"/>
    <w:multiLevelType w:val="hybridMultilevel"/>
    <w:tmpl w:val="A7CE0DBC"/>
    <w:lvl w:ilvl="0" w:tplc="3D9E4B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C95B31"/>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4003E39"/>
    <w:multiLevelType w:val="hybridMultilevel"/>
    <w:tmpl w:val="C74C2A30"/>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53E71CE"/>
    <w:multiLevelType w:val="hybridMultilevel"/>
    <w:tmpl w:val="76621D6A"/>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61D6999"/>
    <w:multiLevelType w:val="hybridMultilevel"/>
    <w:tmpl w:val="A30A228A"/>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80" w15:restartNumberingAfterBreak="0">
    <w:nsid w:val="567C26C1"/>
    <w:multiLevelType w:val="hybridMultilevel"/>
    <w:tmpl w:val="0BDC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7BF0521"/>
    <w:multiLevelType w:val="multilevel"/>
    <w:tmpl w:val="29CE2F7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8F3229F"/>
    <w:multiLevelType w:val="hybridMultilevel"/>
    <w:tmpl w:val="F66C3494"/>
    <w:lvl w:ilvl="0" w:tplc="674439BA">
      <w:start w:val="1"/>
      <w:numFmt w:val="upperRoman"/>
      <w:lvlText w:val="%1."/>
      <w:lvlJc w:val="right"/>
      <w:pPr>
        <w:ind w:left="741" w:hanging="360"/>
      </w:pPr>
      <w:rPr>
        <w:b/>
        <w:bCs/>
      </w:rPr>
    </w:lvl>
    <w:lvl w:ilvl="1" w:tplc="FFFFFFFF" w:tentative="1">
      <w:start w:val="1"/>
      <w:numFmt w:val="lowerLetter"/>
      <w:lvlText w:val="%2."/>
      <w:lvlJc w:val="left"/>
      <w:pPr>
        <w:ind w:left="1461" w:hanging="360"/>
      </w:pPr>
    </w:lvl>
    <w:lvl w:ilvl="2" w:tplc="FFFFFFFF" w:tentative="1">
      <w:start w:val="1"/>
      <w:numFmt w:val="lowerRoman"/>
      <w:lvlText w:val="%3."/>
      <w:lvlJc w:val="right"/>
      <w:pPr>
        <w:ind w:left="2181" w:hanging="180"/>
      </w:pPr>
    </w:lvl>
    <w:lvl w:ilvl="3" w:tplc="FFFFFFFF" w:tentative="1">
      <w:start w:val="1"/>
      <w:numFmt w:val="decimal"/>
      <w:lvlText w:val="%4."/>
      <w:lvlJc w:val="left"/>
      <w:pPr>
        <w:ind w:left="2901" w:hanging="360"/>
      </w:pPr>
    </w:lvl>
    <w:lvl w:ilvl="4" w:tplc="FFFFFFFF" w:tentative="1">
      <w:start w:val="1"/>
      <w:numFmt w:val="lowerLetter"/>
      <w:lvlText w:val="%5."/>
      <w:lvlJc w:val="left"/>
      <w:pPr>
        <w:ind w:left="3621" w:hanging="360"/>
      </w:pPr>
    </w:lvl>
    <w:lvl w:ilvl="5" w:tplc="FFFFFFFF" w:tentative="1">
      <w:start w:val="1"/>
      <w:numFmt w:val="lowerRoman"/>
      <w:lvlText w:val="%6."/>
      <w:lvlJc w:val="right"/>
      <w:pPr>
        <w:ind w:left="4341" w:hanging="180"/>
      </w:pPr>
    </w:lvl>
    <w:lvl w:ilvl="6" w:tplc="FFFFFFFF" w:tentative="1">
      <w:start w:val="1"/>
      <w:numFmt w:val="decimal"/>
      <w:lvlText w:val="%7."/>
      <w:lvlJc w:val="left"/>
      <w:pPr>
        <w:ind w:left="5061" w:hanging="360"/>
      </w:pPr>
    </w:lvl>
    <w:lvl w:ilvl="7" w:tplc="FFFFFFFF" w:tentative="1">
      <w:start w:val="1"/>
      <w:numFmt w:val="lowerLetter"/>
      <w:lvlText w:val="%8."/>
      <w:lvlJc w:val="left"/>
      <w:pPr>
        <w:ind w:left="5781" w:hanging="360"/>
      </w:pPr>
    </w:lvl>
    <w:lvl w:ilvl="8" w:tplc="FFFFFFFF" w:tentative="1">
      <w:start w:val="1"/>
      <w:numFmt w:val="lowerRoman"/>
      <w:lvlText w:val="%9."/>
      <w:lvlJc w:val="right"/>
      <w:pPr>
        <w:ind w:left="6501" w:hanging="180"/>
      </w:pPr>
    </w:lvl>
  </w:abstractNum>
  <w:abstractNum w:abstractNumId="83" w15:restartNumberingAfterBreak="0">
    <w:nsid w:val="5BBB575A"/>
    <w:multiLevelType w:val="hybridMultilevel"/>
    <w:tmpl w:val="E13A1722"/>
    <w:lvl w:ilvl="0" w:tplc="632295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CD35A13"/>
    <w:multiLevelType w:val="hybridMultilevel"/>
    <w:tmpl w:val="0E2E6416"/>
    <w:lvl w:ilvl="0" w:tplc="18B6537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D4B560E"/>
    <w:multiLevelType w:val="hybridMultilevel"/>
    <w:tmpl w:val="A35C955C"/>
    <w:lvl w:ilvl="0" w:tplc="FFFFFFFF">
      <w:start w:val="1"/>
      <w:numFmt w:val="decimal"/>
      <w:lvlText w:val="%1."/>
      <w:lvlJc w:val="left"/>
      <w:pPr>
        <w:ind w:left="365"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86" w15:restartNumberingAfterBreak="0">
    <w:nsid w:val="5DFF51DA"/>
    <w:multiLevelType w:val="hybridMultilevel"/>
    <w:tmpl w:val="BE7C1478"/>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E326987"/>
    <w:multiLevelType w:val="hybridMultilevel"/>
    <w:tmpl w:val="736EA926"/>
    <w:lvl w:ilvl="0" w:tplc="090A028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E7F7DAE"/>
    <w:multiLevelType w:val="hybridMultilevel"/>
    <w:tmpl w:val="FC780E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EEC50A5"/>
    <w:multiLevelType w:val="hybridMultilevel"/>
    <w:tmpl w:val="7CCAAFCE"/>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0" w15:restartNumberingAfterBreak="0">
    <w:nsid w:val="60416F0A"/>
    <w:multiLevelType w:val="hybridMultilevel"/>
    <w:tmpl w:val="093235CE"/>
    <w:lvl w:ilvl="0" w:tplc="C8864006">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61391420"/>
    <w:multiLevelType w:val="hybridMultilevel"/>
    <w:tmpl w:val="A95EF1FE"/>
    <w:lvl w:ilvl="0" w:tplc="090A028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1511F3D"/>
    <w:multiLevelType w:val="hybridMultilevel"/>
    <w:tmpl w:val="76120E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16A6587"/>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2FE7227"/>
    <w:multiLevelType w:val="hybridMultilevel"/>
    <w:tmpl w:val="C024C090"/>
    <w:lvl w:ilvl="0" w:tplc="FFFFFFFF">
      <w:start w:val="1"/>
      <w:numFmt w:val="decimal"/>
      <w:lvlText w:val="%1."/>
      <w:lvlJc w:val="left"/>
      <w:pPr>
        <w:ind w:left="1211"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3DE761D"/>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5247399"/>
    <w:multiLevelType w:val="hybridMultilevel"/>
    <w:tmpl w:val="BB0C37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5A41D96"/>
    <w:multiLevelType w:val="multilevel"/>
    <w:tmpl w:val="5CC8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7795436"/>
    <w:multiLevelType w:val="hybridMultilevel"/>
    <w:tmpl w:val="37D2ED2A"/>
    <w:lvl w:ilvl="0" w:tplc="FFFFFFFF">
      <w:start w:val="1"/>
      <w:numFmt w:val="upperRoman"/>
      <w:lvlText w:val="%1."/>
      <w:lvlJc w:val="right"/>
      <w:pPr>
        <w:ind w:left="741" w:hanging="360"/>
      </w:pPr>
    </w:lvl>
    <w:lvl w:ilvl="1" w:tplc="FFFFFFFF" w:tentative="1">
      <w:start w:val="1"/>
      <w:numFmt w:val="lowerLetter"/>
      <w:lvlText w:val="%2."/>
      <w:lvlJc w:val="left"/>
      <w:pPr>
        <w:ind w:left="1461" w:hanging="360"/>
      </w:pPr>
    </w:lvl>
    <w:lvl w:ilvl="2" w:tplc="FFFFFFFF" w:tentative="1">
      <w:start w:val="1"/>
      <w:numFmt w:val="lowerRoman"/>
      <w:lvlText w:val="%3."/>
      <w:lvlJc w:val="right"/>
      <w:pPr>
        <w:ind w:left="2181" w:hanging="180"/>
      </w:pPr>
    </w:lvl>
    <w:lvl w:ilvl="3" w:tplc="FFFFFFFF" w:tentative="1">
      <w:start w:val="1"/>
      <w:numFmt w:val="decimal"/>
      <w:lvlText w:val="%4."/>
      <w:lvlJc w:val="left"/>
      <w:pPr>
        <w:ind w:left="2901" w:hanging="360"/>
      </w:pPr>
    </w:lvl>
    <w:lvl w:ilvl="4" w:tplc="FFFFFFFF" w:tentative="1">
      <w:start w:val="1"/>
      <w:numFmt w:val="lowerLetter"/>
      <w:lvlText w:val="%5."/>
      <w:lvlJc w:val="left"/>
      <w:pPr>
        <w:ind w:left="3621" w:hanging="360"/>
      </w:pPr>
    </w:lvl>
    <w:lvl w:ilvl="5" w:tplc="FFFFFFFF" w:tentative="1">
      <w:start w:val="1"/>
      <w:numFmt w:val="lowerRoman"/>
      <w:lvlText w:val="%6."/>
      <w:lvlJc w:val="right"/>
      <w:pPr>
        <w:ind w:left="4341" w:hanging="180"/>
      </w:pPr>
    </w:lvl>
    <w:lvl w:ilvl="6" w:tplc="FFFFFFFF" w:tentative="1">
      <w:start w:val="1"/>
      <w:numFmt w:val="decimal"/>
      <w:lvlText w:val="%7."/>
      <w:lvlJc w:val="left"/>
      <w:pPr>
        <w:ind w:left="5061" w:hanging="360"/>
      </w:pPr>
    </w:lvl>
    <w:lvl w:ilvl="7" w:tplc="FFFFFFFF" w:tentative="1">
      <w:start w:val="1"/>
      <w:numFmt w:val="lowerLetter"/>
      <w:lvlText w:val="%8."/>
      <w:lvlJc w:val="left"/>
      <w:pPr>
        <w:ind w:left="5781" w:hanging="360"/>
      </w:pPr>
    </w:lvl>
    <w:lvl w:ilvl="8" w:tplc="FFFFFFFF" w:tentative="1">
      <w:start w:val="1"/>
      <w:numFmt w:val="lowerRoman"/>
      <w:lvlText w:val="%9."/>
      <w:lvlJc w:val="right"/>
      <w:pPr>
        <w:ind w:left="6501" w:hanging="180"/>
      </w:pPr>
    </w:lvl>
  </w:abstractNum>
  <w:abstractNum w:abstractNumId="99" w15:restartNumberingAfterBreak="0">
    <w:nsid w:val="68165D8A"/>
    <w:multiLevelType w:val="hybridMultilevel"/>
    <w:tmpl w:val="A47EFE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9967D1D"/>
    <w:multiLevelType w:val="hybridMultilevel"/>
    <w:tmpl w:val="1AF68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A9E0BDB"/>
    <w:multiLevelType w:val="hybridMultilevel"/>
    <w:tmpl w:val="1DF6E5CA"/>
    <w:lvl w:ilvl="0" w:tplc="FFFFFFFF">
      <w:start w:val="1"/>
      <w:numFmt w:val="decimal"/>
      <w:lvlText w:val="%1."/>
      <w:lvlJc w:val="left"/>
      <w:pPr>
        <w:ind w:left="850"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02" w15:restartNumberingAfterBreak="0">
    <w:nsid w:val="6AED5720"/>
    <w:multiLevelType w:val="multilevel"/>
    <w:tmpl w:val="7CDC8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CA011D0"/>
    <w:multiLevelType w:val="hybridMultilevel"/>
    <w:tmpl w:val="55A033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CD03B10"/>
    <w:multiLevelType w:val="hybridMultilevel"/>
    <w:tmpl w:val="0EF4F31C"/>
    <w:lvl w:ilvl="0" w:tplc="0415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CDF7507"/>
    <w:multiLevelType w:val="hybridMultilevel"/>
    <w:tmpl w:val="8F486538"/>
    <w:lvl w:ilvl="0" w:tplc="FFFFFFFF">
      <w:start w:val="1"/>
      <w:numFmt w:val="decimal"/>
      <w:lvlText w:val="%1."/>
      <w:lvlJc w:val="left"/>
      <w:pPr>
        <w:ind w:left="365"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106" w15:restartNumberingAfterBreak="0">
    <w:nsid w:val="6CF13173"/>
    <w:multiLevelType w:val="hybridMultilevel"/>
    <w:tmpl w:val="6B2E28A0"/>
    <w:lvl w:ilvl="0" w:tplc="090A028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6DC32A0A"/>
    <w:multiLevelType w:val="hybridMultilevel"/>
    <w:tmpl w:val="0868E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E03341B"/>
    <w:multiLevelType w:val="hybridMultilevel"/>
    <w:tmpl w:val="A4BC5AEC"/>
    <w:lvl w:ilvl="0" w:tplc="0415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9" w15:restartNumberingAfterBreak="0">
    <w:nsid w:val="6F672180"/>
    <w:multiLevelType w:val="hybridMultilevel"/>
    <w:tmpl w:val="677ED1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27C5AB9"/>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4261A70"/>
    <w:multiLevelType w:val="hybridMultilevel"/>
    <w:tmpl w:val="E2B6EE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6574087"/>
    <w:multiLevelType w:val="hybridMultilevel"/>
    <w:tmpl w:val="9390A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6B43716"/>
    <w:multiLevelType w:val="hybridMultilevel"/>
    <w:tmpl w:val="C024C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708435D"/>
    <w:multiLevelType w:val="hybridMultilevel"/>
    <w:tmpl w:val="C024C0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2F32A9"/>
    <w:multiLevelType w:val="hybridMultilevel"/>
    <w:tmpl w:val="9572C90A"/>
    <w:lvl w:ilvl="0" w:tplc="FFFFFFFF">
      <w:start w:val="1"/>
      <w:numFmt w:val="decimal"/>
      <w:lvlText w:val="%1."/>
      <w:lvlJc w:val="left"/>
      <w:pPr>
        <w:ind w:left="360" w:hanging="360"/>
      </w:p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116" w15:restartNumberingAfterBreak="0">
    <w:nsid w:val="7A4039B5"/>
    <w:multiLevelType w:val="hybridMultilevel"/>
    <w:tmpl w:val="114E54D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A4F6C44"/>
    <w:multiLevelType w:val="hybridMultilevel"/>
    <w:tmpl w:val="98822D08"/>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7BC17FC5"/>
    <w:multiLevelType w:val="hybridMultilevel"/>
    <w:tmpl w:val="08920A8A"/>
    <w:lvl w:ilvl="0" w:tplc="702810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7D044FD5"/>
    <w:multiLevelType w:val="hybridMultilevel"/>
    <w:tmpl w:val="727446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DC95EC6"/>
    <w:multiLevelType w:val="hybridMultilevel"/>
    <w:tmpl w:val="3D706B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7E9A25D1"/>
    <w:multiLevelType w:val="hybridMultilevel"/>
    <w:tmpl w:val="3FC27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F023532"/>
    <w:multiLevelType w:val="hybridMultilevel"/>
    <w:tmpl w:val="D2769816"/>
    <w:lvl w:ilvl="0" w:tplc="01F445D2">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7FE83C03"/>
    <w:multiLevelType w:val="hybridMultilevel"/>
    <w:tmpl w:val="3FC27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41829265">
    <w:abstractNumId w:val="27"/>
  </w:num>
  <w:num w:numId="2" w16cid:durableId="373581562">
    <w:abstractNumId w:val="75"/>
  </w:num>
  <w:num w:numId="3" w16cid:durableId="1572764445">
    <w:abstractNumId w:val="83"/>
  </w:num>
  <w:num w:numId="4" w16cid:durableId="1527209640">
    <w:abstractNumId w:val="0"/>
  </w:num>
  <w:num w:numId="5" w16cid:durableId="281349418">
    <w:abstractNumId w:val="65"/>
  </w:num>
  <w:num w:numId="6" w16cid:durableId="921067442">
    <w:abstractNumId w:val="8"/>
  </w:num>
  <w:num w:numId="7" w16cid:durableId="1950703061">
    <w:abstractNumId w:val="54"/>
  </w:num>
  <w:num w:numId="8" w16cid:durableId="1894462620">
    <w:abstractNumId w:val="45"/>
  </w:num>
  <w:num w:numId="9" w16cid:durableId="2022276924">
    <w:abstractNumId w:val="7"/>
  </w:num>
  <w:num w:numId="10" w16cid:durableId="1655645357">
    <w:abstractNumId w:val="3"/>
  </w:num>
  <w:num w:numId="11" w16cid:durableId="1006009702">
    <w:abstractNumId w:val="30"/>
  </w:num>
  <w:num w:numId="12" w16cid:durableId="2116830455">
    <w:abstractNumId w:val="89"/>
  </w:num>
  <w:num w:numId="13" w16cid:durableId="106588188">
    <w:abstractNumId w:val="18"/>
  </w:num>
  <w:num w:numId="14" w16cid:durableId="614092522">
    <w:abstractNumId w:val="90"/>
  </w:num>
  <w:num w:numId="15" w16cid:durableId="758991216">
    <w:abstractNumId w:val="121"/>
  </w:num>
  <w:num w:numId="16" w16cid:durableId="250622677">
    <w:abstractNumId w:val="123"/>
  </w:num>
  <w:num w:numId="17" w16cid:durableId="1538423021">
    <w:abstractNumId w:val="35"/>
  </w:num>
  <w:num w:numId="18" w16cid:durableId="1697150649">
    <w:abstractNumId w:val="72"/>
  </w:num>
  <w:num w:numId="19" w16cid:durableId="2036493405">
    <w:abstractNumId w:val="46"/>
  </w:num>
  <w:num w:numId="20" w16cid:durableId="201944414">
    <w:abstractNumId w:val="101"/>
  </w:num>
  <w:num w:numId="21" w16cid:durableId="255216712">
    <w:abstractNumId w:val="67"/>
  </w:num>
  <w:num w:numId="22" w16cid:durableId="1246837080">
    <w:abstractNumId w:val="36"/>
  </w:num>
  <w:num w:numId="23" w16cid:durableId="293029057">
    <w:abstractNumId w:val="77"/>
  </w:num>
  <w:num w:numId="24" w16cid:durableId="1602834653">
    <w:abstractNumId w:val="2"/>
  </w:num>
  <w:num w:numId="25" w16cid:durableId="324020992">
    <w:abstractNumId w:val="86"/>
  </w:num>
  <w:num w:numId="26" w16cid:durableId="602224743">
    <w:abstractNumId w:val="68"/>
  </w:num>
  <w:num w:numId="27" w16cid:durableId="2082562023">
    <w:abstractNumId w:val="122"/>
  </w:num>
  <w:num w:numId="28" w16cid:durableId="1574706491">
    <w:abstractNumId w:val="57"/>
  </w:num>
  <w:num w:numId="29" w16cid:durableId="1362585396">
    <w:abstractNumId w:val="119"/>
  </w:num>
  <w:num w:numId="30" w16cid:durableId="1253734634">
    <w:abstractNumId w:val="42"/>
  </w:num>
  <w:num w:numId="31" w16cid:durableId="937639146">
    <w:abstractNumId w:val="29"/>
  </w:num>
  <w:num w:numId="32" w16cid:durableId="18699296">
    <w:abstractNumId w:val="38"/>
  </w:num>
  <w:num w:numId="33" w16cid:durableId="1199514123">
    <w:abstractNumId w:val="109"/>
  </w:num>
  <w:num w:numId="34" w16cid:durableId="1937326179">
    <w:abstractNumId w:val="84"/>
  </w:num>
  <w:num w:numId="35" w16cid:durableId="948197387">
    <w:abstractNumId w:val="113"/>
  </w:num>
  <w:num w:numId="36" w16cid:durableId="159882">
    <w:abstractNumId w:val="41"/>
  </w:num>
  <w:num w:numId="37" w16cid:durableId="1710573227">
    <w:abstractNumId w:val="78"/>
  </w:num>
  <w:num w:numId="38" w16cid:durableId="694119916">
    <w:abstractNumId w:val="50"/>
  </w:num>
  <w:num w:numId="39" w16cid:durableId="1159730303">
    <w:abstractNumId w:val="118"/>
  </w:num>
  <w:num w:numId="40" w16cid:durableId="1132165784">
    <w:abstractNumId w:val="96"/>
  </w:num>
  <w:num w:numId="41" w16cid:durableId="817187362">
    <w:abstractNumId w:val="92"/>
  </w:num>
  <w:num w:numId="42" w16cid:durableId="1023554925">
    <w:abstractNumId w:val="43"/>
  </w:num>
  <w:num w:numId="43" w16cid:durableId="1095592811">
    <w:abstractNumId w:val="26"/>
  </w:num>
  <w:num w:numId="44" w16cid:durableId="1289748903">
    <w:abstractNumId w:val="17"/>
  </w:num>
  <w:num w:numId="45" w16cid:durableId="1600798801">
    <w:abstractNumId w:val="47"/>
  </w:num>
  <w:num w:numId="46" w16cid:durableId="387846880">
    <w:abstractNumId w:val="95"/>
  </w:num>
  <w:num w:numId="47" w16cid:durableId="20741683">
    <w:abstractNumId w:val="1"/>
  </w:num>
  <w:num w:numId="48" w16cid:durableId="736249971">
    <w:abstractNumId w:val="93"/>
  </w:num>
  <w:num w:numId="49" w16cid:durableId="735713103">
    <w:abstractNumId w:val="110"/>
  </w:num>
  <w:num w:numId="50" w16cid:durableId="860169546">
    <w:abstractNumId w:val="34"/>
  </w:num>
  <w:num w:numId="51" w16cid:durableId="1799913422">
    <w:abstractNumId w:val="55"/>
  </w:num>
  <w:num w:numId="52" w16cid:durableId="866211259">
    <w:abstractNumId w:val="102"/>
  </w:num>
  <w:num w:numId="53" w16cid:durableId="256524587">
    <w:abstractNumId w:val="114"/>
  </w:num>
  <w:num w:numId="54" w16cid:durableId="1042897861">
    <w:abstractNumId w:val="76"/>
  </w:num>
  <w:num w:numId="55" w16cid:durableId="339747227">
    <w:abstractNumId w:val="117"/>
  </w:num>
  <w:num w:numId="56" w16cid:durableId="568226278">
    <w:abstractNumId w:val="116"/>
  </w:num>
  <w:num w:numId="57" w16cid:durableId="1054429308">
    <w:abstractNumId w:val="22"/>
  </w:num>
  <w:num w:numId="58" w16cid:durableId="253174741">
    <w:abstractNumId w:val="108"/>
  </w:num>
  <w:num w:numId="59" w16cid:durableId="285964312">
    <w:abstractNumId w:val="104"/>
  </w:num>
  <w:num w:numId="60" w16cid:durableId="1648508992">
    <w:abstractNumId w:val="39"/>
  </w:num>
  <w:num w:numId="61" w16cid:durableId="249585059">
    <w:abstractNumId w:val="4"/>
  </w:num>
  <w:num w:numId="62" w16cid:durableId="1552810573">
    <w:abstractNumId w:val="14"/>
  </w:num>
  <w:num w:numId="63" w16cid:durableId="1361053695">
    <w:abstractNumId w:val="28"/>
  </w:num>
  <w:num w:numId="64" w16cid:durableId="1419444868">
    <w:abstractNumId w:val="11"/>
  </w:num>
  <w:num w:numId="65" w16cid:durableId="561139308">
    <w:abstractNumId w:val="12"/>
  </w:num>
  <w:num w:numId="66" w16cid:durableId="199055649">
    <w:abstractNumId w:val="73"/>
  </w:num>
  <w:num w:numId="67" w16cid:durableId="2000231330">
    <w:abstractNumId w:val="71"/>
  </w:num>
  <w:num w:numId="68" w16cid:durableId="1041049475">
    <w:abstractNumId w:val="5"/>
  </w:num>
  <w:num w:numId="69" w16cid:durableId="371079726">
    <w:abstractNumId w:val="59"/>
  </w:num>
  <w:num w:numId="70" w16cid:durableId="903954566">
    <w:abstractNumId w:val="20"/>
  </w:num>
  <w:num w:numId="71" w16cid:durableId="2124884672">
    <w:abstractNumId w:val="69"/>
  </w:num>
  <w:num w:numId="72" w16cid:durableId="390620963">
    <w:abstractNumId w:val="112"/>
  </w:num>
  <w:num w:numId="73" w16cid:durableId="1264337896">
    <w:abstractNumId w:val="80"/>
  </w:num>
  <w:num w:numId="74" w16cid:durableId="1692300441">
    <w:abstractNumId w:val="111"/>
  </w:num>
  <w:num w:numId="75" w16cid:durableId="316229986">
    <w:abstractNumId w:val="99"/>
  </w:num>
  <w:num w:numId="76" w16cid:durableId="188762054">
    <w:abstractNumId w:val="63"/>
  </w:num>
  <w:num w:numId="77" w16cid:durableId="1794904957">
    <w:abstractNumId w:val="100"/>
  </w:num>
  <w:num w:numId="78" w16cid:durableId="1045059954">
    <w:abstractNumId w:val="49"/>
  </w:num>
  <w:num w:numId="79" w16cid:durableId="1323198910">
    <w:abstractNumId w:val="88"/>
  </w:num>
  <w:num w:numId="80" w16cid:durableId="1139878167">
    <w:abstractNumId w:val="48"/>
  </w:num>
  <w:num w:numId="81" w16cid:durableId="169223111">
    <w:abstractNumId w:val="94"/>
  </w:num>
  <w:num w:numId="82" w16cid:durableId="462888806">
    <w:abstractNumId w:val="51"/>
  </w:num>
  <w:num w:numId="83" w16cid:durableId="1879123512">
    <w:abstractNumId w:val="120"/>
  </w:num>
  <w:num w:numId="84" w16cid:durableId="96145681">
    <w:abstractNumId w:val="107"/>
  </w:num>
  <w:num w:numId="85" w16cid:durableId="175508453">
    <w:abstractNumId w:val="10"/>
  </w:num>
  <w:num w:numId="86" w16cid:durableId="1663000894">
    <w:abstractNumId w:val="79"/>
  </w:num>
  <w:num w:numId="87" w16cid:durableId="1334726160">
    <w:abstractNumId w:val="23"/>
  </w:num>
  <w:num w:numId="88" w16cid:durableId="482702973">
    <w:abstractNumId w:val="103"/>
  </w:num>
  <w:num w:numId="89" w16cid:durableId="1404986259">
    <w:abstractNumId w:val="58"/>
  </w:num>
  <w:num w:numId="90" w16cid:durableId="2090345852">
    <w:abstractNumId w:val="24"/>
  </w:num>
  <w:num w:numId="91" w16cid:durableId="1513033627">
    <w:abstractNumId w:val="105"/>
  </w:num>
  <w:num w:numId="92" w16cid:durableId="1394965817">
    <w:abstractNumId w:val="62"/>
  </w:num>
  <w:num w:numId="93" w16cid:durableId="949434965">
    <w:abstractNumId w:val="64"/>
  </w:num>
  <w:num w:numId="94" w16cid:durableId="1111365920">
    <w:abstractNumId w:val="97"/>
  </w:num>
  <w:num w:numId="95" w16cid:durableId="503280107">
    <w:abstractNumId w:val="13"/>
  </w:num>
  <w:num w:numId="96" w16cid:durableId="869492353">
    <w:abstractNumId w:val="33"/>
  </w:num>
  <w:num w:numId="97" w16cid:durableId="1717197757">
    <w:abstractNumId w:val="56"/>
  </w:num>
  <w:num w:numId="98" w16cid:durableId="935672788">
    <w:abstractNumId w:val="106"/>
  </w:num>
  <w:num w:numId="99" w16cid:durableId="1491558951">
    <w:abstractNumId w:val="44"/>
  </w:num>
  <w:num w:numId="100" w16cid:durableId="839349724">
    <w:abstractNumId w:val="85"/>
  </w:num>
  <w:num w:numId="101" w16cid:durableId="858158412">
    <w:abstractNumId w:val="115"/>
  </w:num>
  <w:num w:numId="102" w16cid:durableId="1811094044">
    <w:abstractNumId w:val="9"/>
  </w:num>
  <w:num w:numId="103" w16cid:durableId="1713380988">
    <w:abstractNumId w:val="66"/>
  </w:num>
  <w:num w:numId="104" w16cid:durableId="1776168395">
    <w:abstractNumId w:val="98"/>
  </w:num>
  <w:num w:numId="105" w16cid:durableId="2100326397">
    <w:abstractNumId w:val="16"/>
  </w:num>
  <w:num w:numId="106" w16cid:durableId="886602595">
    <w:abstractNumId w:val="60"/>
  </w:num>
  <w:num w:numId="107" w16cid:durableId="919755488">
    <w:abstractNumId w:val="25"/>
  </w:num>
  <w:num w:numId="108" w16cid:durableId="446241845">
    <w:abstractNumId w:val="6"/>
  </w:num>
  <w:num w:numId="109" w16cid:durableId="1722634752">
    <w:abstractNumId w:val="82"/>
  </w:num>
  <w:num w:numId="110" w16cid:durableId="887226826">
    <w:abstractNumId w:val="61"/>
  </w:num>
  <w:num w:numId="111" w16cid:durableId="967509174">
    <w:abstractNumId w:val="91"/>
  </w:num>
  <w:num w:numId="112" w16cid:durableId="1029527675">
    <w:abstractNumId w:val="40"/>
  </w:num>
  <w:num w:numId="113" w16cid:durableId="1417556607">
    <w:abstractNumId w:val="15"/>
  </w:num>
  <w:num w:numId="114" w16cid:durableId="1033388265">
    <w:abstractNumId w:val="19"/>
  </w:num>
  <w:num w:numId="115" w16cid:durableId="1621183390">
    <w:abstractNumId w:val="52"/>
  </w:num>
  <w:num w:numId="116" w16cid:durableId="885988061">
    <w:abstractNumId w:val="32"/>
  </w:num>
  <w:num w:numId="117" w16cid:durableId="1480809397">
    <w:abstractNumId w:val="31"/>
  </w:num>
  <w:num w:numId="118" w16cid:durableId="192811482">
    <w:abstractNumId w:val="21"/>
  </w:num>
  <w:num w:numId="119" w16cid:durableId="517812686">
    <w:abstractNumId w:val="87"/>
  </w:num>
  <w:num w:numId="120" w16cid:durableId="1641619174">
    <w:abstractNumId w:val="81"/>
  </w:num>
  <w:num w:numId="121" w16cid:durableId="1697317351">
    <w:abstractNumId w:val="70"/>
  </w:num>
  <w:num w:numId="122" w16cid:durableId="91048558">
    <w:abstractNumId w:val="74"/>
  </w:num>
  <w:num w:numId="123" w16cid:durableId="1177581010">
    <w:abstractNumId w:val="53"/>
  </w:num>
  <w:num w:numId="124" w16cid:durableId="179275021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A2"/>
    <w:rsid w:val="000045D6"/>
    <w:rsid w:val="00004F8E"/>
    <w:rsid w:val="00005849"/>
    <w:rsid w:val="00007F93"/>
    <w:rsid w:val="0001073E"/>
    <w:rsid w:val="000146D4"/>
    <w:rsid w:val="000263B8"/>
    <w:rsid w:val="00031B4F"/>
    <w:rsid w:val="00031B6E"/>
    <w:rsid w:val="00035B37"/>
    <w:rsid w:val="00037B4D"/>
    <w:rsid w:val="0004093A"/>
    <w:rsid w:val="00041024"/>
    <w:rsid w:val="00043FC6"/>
    <w:rsid w:val="00052EDD"/>
    <w:rsid w:val="00056012"/>
    <w:rsid w:val="00056ABF"/>
    <w:rsid w:val="000652EC"/>
    <w:rsid w:val="000664DA"/>
    <w:rsid w:val="00074621"/>
    <w:rsid w:val="0008409B"/>
    <w:rsid w:val="00086837"/>
    <w:rsid w:val="00087878"/>
    <w:rsid w:val="000A29FA"/>
    <w:rsid w:val="000A504E"/>
    <w:rsid w:val="000A70AA"/>
    <w:rsid w:val="000B1419"/>
    <w:rsid w:val="000B3FC4"/>
    <w:rsid w:val="000C05D1"/>
    <w:rsid w:val="000C256F"/>
    <w:rsid w:val="000C2DE1"/>
    <w:rsid w:val="000C330A"/>
    <w:rsid w:val="000C44DC"/>
    <w:rsid w:val="000C6A61"/>
    <w:rsid w:val="000D000D"/>
    <w:rsid w:val="000D0636"/>
    <w:rsid w:val="000D69D0"/>
    <w:rsid w:val="000D6FC0"/>
    <w:rsid w:val="000F1B2B"/>
    <w:rsid w:val="000F2E8B"/>
    <w:rsid w:val="000F3F68"/>
    <w:rsid w:val="000F4A54"/>
    <w:rsid w:val="000F5B71"/>
    <w:rsid w:val="00104095"/>
    <w:rsid w:val="00104B92"/>
    <w:rsid w:val="00107418"/>
    <w:rsid w:val="00113F14"/>
    <w:rsid w:val="001224D8"/>
    <w:rsid w:val="00125F78"/>
    <w:rsid w:val="00130825"/>
    <w:rsid w:val="00131AE0"/>
    <w:rsid w:val="00131EF4"/>
    <w:rsid w:val="00133A18"/>
    <w:rsid w:val="00133A76"/>
    <w:rsid w:val="0013738D"/>
    <w:rsid w:val="00141707"/>
    <w:rsid w:val="00146071"/>
    <w:rsid w:val="00150CAB"/>
    <w:rsid w:val="00151B5C"/>
    <w:rsid w:val="00154200"/>
    <w:rsid w:val="00154904"/>
    <w:rsid w:val="00155A81"/>
    <w:rsid w:val="00157A25"/>
    <w:rsid w:val="00160635"/>
    <w:rsid w:val="00161889"/>
    <w:rsid w:val="0016602D"/>
    <w:rsid w:val="0016739E"/>
    <w:rsid w:val="0017681D"/>
    <w:rsid w:val="001771B9"/>
    <w:rsid w:val="00183512"/>
    <w:rsid w:val="00183DC9"/>
    <w:rsid w:val="001854F7"/>
    <w:rsid w:val="001920D5"/>
    <w:rsid w:val="001A0F19"/>
    <w:rsid w:val="001A49B8"/>
    <w:rsid w:val="001A4C68"/>
    <w:rsid w:val="001A75CD"/>
    <w:rsid w:val="001B0103"/>
    <w:rsid w:val="001B04A3"/>
    <w:rsid w:val="001B4B56"/>
    <w:rsid w:val="001B7F28"/>
    <w:rsid w:val="001C1322"/>
    <w:rsid w:val="001C2ED7"/>
    <w:rsid w:val="001D18B5"/>
    <w:rsid w:val="001D3073"/>
    <w:rsid w:val="001D360C"/>
    <w:rsid w:val="001D4EA3"/>
    <w:rsid w:val="001D521B"/>
    <w:rsid w:val="001F1A74"/>
    <w:rsid w:val="001F1F37"/>
    <w:rsid w:val="00200645"/>
    <w:rsid w:val="002052CD"/>
    <w:rsid w:val="0020554D"/>
    <w:rsid w:val="00207583"/>
    <w:rsid w:val="00207C31"/>
    <w:rsid w:val="00216CF3"/>
    <w:rsid w:val="00223C12"/>
    <w:rsid w:val="002270CB"/>
    <w:rsid w:val="00230A9D"/>
    <w:rsid w:val="00237EF9"/>
    <w:rsid w:val="00241798"/>
    <w:rsid w:val="00243011"/>
    <w:rsid w:val="002434AD"/>
    <w:rsid w:val="00244888"/>
    <w:rsid w:val="002531AE"/>
    <w:rsid w:val="002538A9"/>
    <w:rsid w:val="00256390"/>
    <w:rsid w:val="00257C7D"/>
    <w:rsid w:val="00260488"/>
    <w:rsid w:val="0026542E"/>
    <w:rsid w:val="00276079"/>
    <w:rsid w:val="00280E31"/>
    <w:rsid w:val="00282D54"/>
    <w:rsid w:val="00293259"/>
    <w:rsid w:val="002958C4"/>
    <w:rsid w:val="00295D0A"/>
    <w:rsid w:val="00296DE5"/>
    <w:rsid w:val="002B29B6"/>
    <w:rsid w:val="002B5F78"/>
    <w:rsid w:val="002C13C0"/>
    <w:rsid w:val="002C20F7"/>
    <w:rsid w:val="002C23F2"/>
    <w:rsid w:val="002C2879"/>
    <w:rsid w:val="002C3181"/>
    <w:rsid w:val="002C31C5"/>
    <w:rsid w:val="002C47CE"/>
    <w:rsid w:val="002C6709"/>
    <w:rsid w:val="002C6FFF"/>
    <w:rsid w:val="002D168B"/>
    <w:rsid w:val="002D4E55"/>
    <w:rsid w:val="002E1932"/>
    <w:rsid w:val="002F3597"/>
    <w:rsid w:val="002F35A7"/>
    <w:rsid w:val="002F5C4D"/>
    <w:rsid w:val="002F6532"/>
    <w:rsid w:val="002F696B"/>
    <w:rsid w:val="00300879"/>
    <w:rsid w:val="003039C6"/>
    <w:rsid w:val="003060CF"/>
    <w:rsid w:val="00312A35"/>
    <w:rsid w:val="003133FB"/>
    <w:rsid w:val="00321FFD"/>
    <w:rsid w:val="00322FC6"/>
    <w:rsid w:val="00326295"/>
    <w:rsid w:val="00331F2E"/>
    <w:rsid w:val="00332DAF"/>
    <w:rsid w:val="00343D35"/>
    <w:rsid w:val="00347193"/>
    <w:rsid w:val="003479F3"/>
    <w:rsid w:val="00347BAA"/>
    <w:rsid w:val="0035556F"/>
    <w:rsid w:val="00360E65"/>
    <w:rsid w:val="00361FE4"/>
    <w:rsid w:val="003634AC"/>
    <w:rsid w:val="00374C6B"/>
    <w:rsid w:val="00377041"/>
    <w:rsid w:val="00385DA4"/>
    <w:rsid w:val="0038748F"/>
    <w:rsid w:val="003924D8"/>
    <w:rsid w:val="003A1989"/>
    <w:rsid w:val="003B053C"/>
    <w:rsid w:val="003B2CA3"/>
    <w:rsid w:val="003C10AB"/>
    <w:rsid w:val="003D156B"/>
    <w:rsid w:val="003D161B"/>
    <w:rsid w:val="003D19C1"/>
    <w:rsid w:val="003D1FDA"/>
    <w:rsid w:val="003D63A0"/>
    <w:rsid w:val="003E0C4F"/>
    <w:rsid w:val="003E12FF"/>
    <w:rsid w:val="003E447A"/>
    <w:rsid w:val="003E6650"/>
    <w:rsid w:val="003E7B37"/>
    <w:rsid w:val="003F00B8"/>
    <w:rsid w:val="003F0C69"/>
    <w:rsid w:val="003F6B7A"/>
    <w:rsid w:val="003F7343"/>
    <w:rsid w:val="004029BC"/>
    <w:rsid w:val="00405416"/>
    <w:rsid w:val="00406A7E"/>
    <w:rsid w:val="00410165"/>
    <w:rsid w:val="00413A22"/>
    <w:rsid w:val="00415AA2"/>
    <w:rsid w:val="0041720C"/>
    <w:rsid w:val="00417D1C"/>
    <w:rsid w:val="004206DD"/>
    <w:rsid w:val="004208B5"/>
    <w:rsid w:val="00421E04"/>
    <w:rsid w:val="004243A4"/>
    <w:rsid w:val="004306A9"/>
    <w:rsid w:val="00431776"/>
    <w:rsid w:val="00437BA1"/>
    <w:rsid w:val="00443116"/>
    <w:rsid w:val="004548B6"/>
    <w:rsid w:val="00466A18"/>
    <w:rsid w:val="004703EB"/>
    <w:rsid w:val="00470EFA"/>
    <w:rsid w:val="0047110E"/>
    <w:rsid w:val="00473329"/>
    <w:rsid w:val="00476D61"/>
    <w:rsid w:val="004776A2"/>
    <w:rsid w:val="0048514D"/>
    <w:rsid w:val="004A05E7"/>
    <w:rsid w:val="004A2FA3"/>
    <w:rsid w:val="004A4CC6"/>
    <w:rsid w:val="004A7F8E"/>
    <w:rsid w:val="004B06DE"/>
    <w:rsid w:val="004B101D"/>
    <w:rsid w:val="004B70BD"/>
    <w:rsid w:val="004B768F"/>
    <w:rsid w:val="004B79BD"/>
    <w:rsid w:val="004C2DAA"/>
    <w:rsid w:val="004C3DD8"/>
    <w:rsid w:val="004C7285"/>
    <w:rsid w:val="004D4473"/>
    <w:rsid w:val="004D4F65"/>
    <w:rsid w:val="004F0B4E"/>
    <w:rsid w:val="004F491F"/>
    <w:rsid w:val="004F4FBB"/>
    <w:rsid w:val="0050017F"/>
    <w:rsid w:val="00512148"/>
    <w:rsid w:val="00512B3F"/>
    <w:rsid w:val="005148C1"/>
    <w:rsid w:val="005157C1"/>
    <w:rsid w:val="00516B8D"/>
    <w:rsid w:val="00516F51"/>
    <w:rsid w:val="00522B04"/>
    <w:rsid w:val="005269FE"/>
    <w:rsid w:val="0052791C"/>
    <w:rsid w:val="00530F20"/>
    <w:rsid w:val="0053326F"/>
    <w:rsid w:val="00544C13"/>
    <w:rsid w:val="0054562D"/>
    <w:rsid w:val="00547E6D"/>
    <w:rsid w:val="005522DC"/>
    <w:rsid w:val="00554578"/>
    <w:rsid w:val="00555F67"/>
    <w:rsid w:val="0055734A"/>
    <w:rsid w:val="0056208C"/>
    <w:rsid w:val="00571512"/>
    <w:rsid w:val="00575C70"/>
    <w:rsid w:val="005806BA"/>
    <w:rsid w:val="00586599"/>
    <w:rsid w:val="00587562"/>
    <w:rsid w:val="00587E1D"/>
    <w:rsid w:val="00591B33"/>
    <w:rsid w:val="005923EF"/>
    <w:rsid w:val="00592F2C"/>
    <w:rsid w:val="00593E16"/>
    <w:rsid w:val="005966C4"/>
    <w:rsid w:val="00596867"/>
    <w:rsid w:val="005A10E5"/>
    <w:rsid w:val="005A42B6"/>
    <w:rsid w:val="005A4BA0"/>
    <w:rsid w:val="005B7947"/>
    <w:rsid w:val="005D0B6A"/>
    <w:rsid w:val="005D354E"/>
    <w:rsid w:val="005D3EE9"/>
    <w:rsid w:val="005E6751"/>
    <w:rsid w:val="005E7B9E"/>
    <w:rsid w:val="005F0E68"/>
    <w:rsid w:val="00601242"/>
    <w:rsid w:val="006021B5"/>
    <w:rsid w:val="006021BE"/>
    <w:rsid w:val="00603EE2"/>
    <w:rsid w:val="00605B77"/>
    <w:rsid w:val="00614F22"/>
    <w:rsid w:val="00620B99"/>
    <w:rsid w:val="00624AD6"/>
    <w:rsid w:val="0063263D"/>
    <w:rsid w:val="00632FCE"/>
    <w:rsid w:val="0063369B"/>
    <w:rsid w:val="00634F7E"/>
    <w:rsid w:val="00636D32"/>
    <w:rsid w:val="00640295"/>
    <w:rsid w:val="006408B7"/>
    <w:rsid w:val="00642237"/>
    <w:rsid w:val="00643DDE"/>
    <w:rsid w:val="006519F9"/>
    <w:rsid w:val="006535E9"/>
    <w:rsid w:val="006536EB"/>
    <w:rsid w:val="006557A1"/>
    <w:rsid w:val="00672A86"/>
    <w:rsid w:val="0067441A"/>
    <w:rsid w:val="006843FF"/>
    <w:rsid w:val="006927F6"/>
    <w:rsid w:val="006952FD"/>
    <w:rsid w:val="006963AD"/>
    <w:rsid w:val="006A0087"/>
    <w:rsid w:val="006A0F17"/>
    <w:rsid w:val="006A7357"/>
    <w:rsid w:val="006B20DE"/>
    <w:rsid w:val="006B2B0F"/>
    <w:rsid w:val="006B504A"/>
    <w:rsid w:val="006B5A0A"/>
    <w:rsid w:val="006C0D63"/>
    <w:rsid w:val="006C405D"/>
    <w:rsid w:val="006C476F"/>
    <w:rsid w:val="006C52DF"/>
    <w:rsid w:val="006D2FD2"/>
    <w:rsid w:val="006E3333"/>
    <w:rsid w:val="006E658D"/>
    <w:rsid w:val="006E7427"/>
    <w:rsid w:val="006F1334"/>
    <w:rsid w:val="006F5EA5"/>
    <w:rsid w:val="00704970"/>
    <w:rsid w:val="00704F79"/>
    <w:rsid w:val="00711138"/>
    <w:rsid w:val="0071339B"/>
    <w:rsid w:val="00713CAF"/>
    <w:rsid w:val="00713EE6"/>
    <w:rsid w:val="0072158C"/>
    <w:rsid w:val="007237A1"/>
    <w:rsid w:val="00724B8F"/>
    <w:rsid w:val="00725780"/>
    <w:rsid w:val="007271D6"/>
    <w:rsid w:val="0074055D"/>
    <w:rsid w:val="00740B8C"/>
    <w:rsid w:val="00746DAF"/>
    <w:rsid w:val="00752930"/>
    <w:rsid w:val="00754656"/>
    <w:rsid w:val="00761EEE"/>
    <w:rsid w:val="00773DD1"/>
    <w:rsid w:val="00776656"/>
    <w:rsid w:val="007774AD"/>
    <w:rsid w:val="00784DA6"/>
    <w:rsid w:val="00784E20"/>
    <w:rsid w:val="007861E5"/>
    <w:rsid w:val="00786FDB"/>
    <w:rsid w:val="007934CA"/>
    <w:rsid w:val="007956B4"/>
    <w:rsid w:val="007A3D20"/>
    <w:rsid w:val="007A4666"/>
    <w:rsid w:val="007A79AE"/>
    <w:rsid w:val="007B2243"/>
    <w:rsid w:val="007B5366"/>
    <w:rsid w:val="007C0D6F"/>
    <w:rsid w:val="007C4F33"/>
    <w:rsid w:val="007D4685"/>
    <w:rsid w:val="007D66A0"/>
    <w:rsid w:val="007E35AE"/>
    <w:rsid w:val="007E57D6"/>
    <w:rsid w:val="007F0371"/>
    <w:rsid w:val="008017BA"/>
    <w:rsid w:val="00806BE8"/>
    <w:rsid w:val="008135C2"/>
    <w:rsid w:val="008145EE"/>
    <w:rsid w:val="00822ECA"/>
    <w:rsid w:val="00827591"/>
    <w:rsid w:val="00845164"/>
    <w:rsid w:val="008504E6"/>
    <w:rsid w:val="00855D49"/>
    <w:rsid w:val="00856165"/>
    <w:rsid w:val="00871EB7"/>
    <w:rsid w:val="00882168"/>
    <w:rsid w:val="00883EA1"/>
    <w:rsid w:val="00884F8A"/>
    <w:rsid w:val="00892E04"/>
    <w:rsid w:val="008972BD"/>
    <w:rsid w:val="008A5434"/>
    <w:rsid w:val="008A75E6"/>
    <w:rsid w:val="008B7DDB"/>
    <w:rsid w:val="008B7F6B"/>
    <w:rsid w:val="008C0825"/>
    <w:rsid w:val="008C0E75"/>
    <w:rsid w:val="008C6CF7"/>
    <w:rsid w:val="008D15DA"/>
    <w:rsid w:val="008D27C4"/>
    <w:rsid w:val="008D461F"/>
    <w:rsid w:val="008D51B9"/>
    <w:rsid w:val="008D5889"/>
    <w:rsid w:val="008D736F"/>
    <w:rsid w:val="008E0E1B"/>
    <w:rsid w:val="008E4B83"/>
    <w:rsid w:val="008F165F"/>
    <w:rsid w:val="00914217"/>
    <w:rsid w:val="0092060A"/>
    <w:rsid w:val="00931F77"/>
    <w:rsid w:val="009356BD"/>
    <w:rsid w:val="00936307"/>
    <w:rsid w:val="00936AF1"/>
    <w:rsid w:val="009429A8"/>
    <w:rsid w:val="00942C4C"/>
    <w:rsid w:val="00950F39"/>
    <w:rsid w:val="00953B4B"/>
    <w:rsid w:val="009557BE"/>
    <w:rsid w:val="00960C4C"/>
    <w:rsid w:val="0096499E"/>
    <w:rsid w:val="00965371"/>
    <w:rsid w:val="00965616"/>
    <w:rsid w:val="00980FE0"/>
    <w:rsid w:val="00981BF4"/>
    <w:rsid w:val="00985F05"/>
    <w:rsid w:val="009900FC"/>
    <w:rsid w:val="00993A7F"/>
    <w:rsid w:val="009A0F1F"/>
    <w:rsid w:val="009A60C5"/>
    <w:rsid w:val="009A61A5"/>
    <w:rsid w:val="009B0755"/>
    <w:rsid w:val="009B63C0"/>
    <w:rsid w:val="009B74DF"/>
    <w:rsid w:val="009C28FD"/>
    <w:rsid w:val="009C6A1A"/>
    <w:rsid w:val="009D27B6"/>
    <w:rsid w:val="009D4E78"/>
    <w:rsid w:val="009D56C0"/>
    <w:rsid w:val="009D59F6"/>
    <w:rsid w:val="009E0D66"/>
    <w:rsid w:val="009E52DA"/>
    <w:rsid w:val="009E5AB3"/>
    <w:rsid w:val="009F5B11"/>
    <w:rsid w:val="009F7125"/>
    <w:rsid w:val="00A005C8"/>
    <w:rsid w:val="00A01E0C"/>
    <w:rsid w:val="00A02B4E"/>
    <w:rsid w:val="00A122C2"/>
    <w:rsid w:val="00A12490"/>
    <w:rsid w:val="00A12F1D"/>
    <w:rsid w:val="00A21390"/>
    <w:rsid w:val="00A21B50"/>
    <w:rsid w:val="00A342D5"/>
    <w:rsid w:val="00A34BE1"/>
    <w:rsid w:val="00A379D9"/>
    <w:rsid w:val="00A411A5"/>
    <w:rsid w:val="00A4120B"/>
    <w:rsid w:val="00A41819"/>
    <w:rsid w:val="00A43D33"/>
    <w:rsid w:val="00A47DCC"/>
    <w:rsid w:val="00A51446"/>
    <w:rsid w:val="00A57FC3"/>
    <w:rsid w:val="00A62A40"/>
    <w:rsid w:val="00A63E40"/>
    <w:rsid w:val="00A6423F"/>
    <w:rsid w:val="00A65F75"/>
    <w:rsid w:val="00A75003"/>
    <w:rsid w:val="00A761AB"/>
    <w:rsid w:val="00A839A1"/>
    <w:rsid w:val="00A9339D"/>
    <w:rsid w:val="00AA32BC"/>
    <w:rsid w:val="00AA4229"/>
    <w:rsid w:val="00AA4EF2"/>
    <w:rsid w:val="00AA7B14"/>
    <w:rsid w:val="00AB3D30"/>
    <w:rsid w:val="00AB7137"/>
    <w:rsid w:val="00AC30CB"/>
    <w:rsid w:val="00AC3843"/>
    <w:rsid w:val="00AC666E"/>
    <w:rsid w:val="00AD1944"/>
    <w:rsid w:val="00AE05F5"/>
    <w:rsid w:val="00AE1651"/>
    <w:rsid w:val="00AE45CD"/>
    <w:rsid w:val="00AF2D4D"/>
    <w:rsid w:val="00AF3FF0"/>
    <w:rsid w:val="00AF58A0"/>
    <w:rsid w:val="00AF7F1C"/>
    <w:rsid w:val="00B05839"/>
    <w:rsid w:val="00B076AF"/>
    <w:rsid w:val="00B13230"/>
    <w:rsid w:val="00B16DA7"/>
    <w:rsid w:val="00B2758B"/>
    <w:rsid w:val="00B51A4F"/>
    <w:rsid w:val="00B54211"/>
    <w:rsid w:val="00B5486E"/>
    <w:rsid w:val="00B57595"/>
    <w:rsid w:val="00B611EB"/>
    <w:rsid w:val="00B6251F"/>
    <w:rsid w:val="00B64584"/>
    <w:rsid w:val="00B70BDA"/>
    <w:rsid w:val="00B7452A"/>
    <w:rsid w:val="00B75097"/>
    <w:rsid w:val="00B806BC"/>
    <w:rsid w:val="00B814EB"/>
    <w:rsid w:val="00B81D59"/>
    <w:rsid w:val="00B838FE"/>
    <w:rsid w:val="00B84FD9"/>
    <w:rsid w:val="00B86F3B"/>
    <w:rsid w:val="00B91897"/>
    <w:rsid w:val="00B94391"/>
    <w:rsid w:val="00B96A6A"/>
    <w:rsid w:val="00BA3954"/>
    <w:rsid w:val="00BA408D"/>
    <w:rsid w:val="00BA4FC3"/>
    <w:rsid w:val="00BB32FF"/>
    <w:rsid w:val="00BB3C87"/>
    <w:rsid w:val="00BB6CBF"/>
    <w:rsid w:val="00BC1C04"/>
    <w:rsid w:val="00BC3601"/>
    <w:rsid w:val="00BC42CE"/>
    <w:rsid w:val="00BD21A7"/>
    <w:rsid w:val="00BD2CDE"/>
    <w:rsid w:val="00BD4086"/>
    <w:rsid w:val="00BE5041"/>
    <w:rsid w:val="00BF3A8A"/>
    <w:rsid w:val="00BF3CE5"/>
    <w:rsid w:val="00C00049"/>
    <w:rsid w:val="00C1045D"/>
    <w:rsid w:val="00C11080"/>
    <w:rsid w:val="00C1364F"/>
    <w:rsid w:val="00C15103"/>
    <w:rsid w:val="00C2112E"/>
    <w:rsid w:val="00C2131B"/>
    <w:rsid w:val="00C24DD0"/>
    <w:rsid w:val="00C2525A"/>
    <w:rsid w:val="00C25927"/>
    <w:rsid w:val="00C278B2"/>
    <w:rsid w:val="00C46D56"/>
    <w:rsid w:val="00C50E2A"/>
    <w:rsid w:val="00C6031F"/>
    <w:rsid w:val="00C60643"/>
    <w:rsid w:val="00C6292D"/>
    <w:rsid w:val="00C65FAC"/>
    <w:rsid w:val="00C703CE"/>
    <w:rsid w:val="00C8574C"/>
    <w:rsid w:val="00C87B61"/>
    <w:rsid w:val="00C9614B"/>
    <w:rsid w:val="00C97DE1"/>
    <w:rsid w:val="00CA0F9F"/>
    <w:rsid w:val="00CA2388"/>
    <w:rsid w:val="00CA3FF9"/>
    <w:rsid w:val="00CB3CAC"/>
    <w:rsid w:val="00CB5B9C"/>
    <w:rsid w:val="00CD0D91"/>
    <w:rsid w:val="00CD1085"/>
    <w:rsid w:val="00CD498A"/>
    <w:rsid w:val="00CE26CB"/>
    <w:rsid w:val="00CE46C8"/>
    <w:rsid w:val="00CE4F3C"/>
    <w:rsid w:val="00CE7E42"/>
    <w:rsid w:val="00CF57D3"/>
    <w:rsid w:val="00D01196"/>
    <w:rsid w:val="00D01FB5"/>
    <w:rsid w:val="00D10157"/>
    <w:rsid w:val="00D12DC3"/>
    <w:rsid w:val="00D12F5B"/>
    <w:rsid w:val="00D1459A"/>
    <w:rsid w:val="00D15C43"/>
    <w:rsid w:val="00D167DC"/>
    <w:rsid w:val="00D24D16"/>
    <w:rsid w:val="00D2518B"/>
    <w:rsid w:val="00D25628"/>
    <w:rsid w:val="00D314D4"/>
    <w:rsid w:val="00D32127"/>
    <w:rsid w:val="00D352FB"/>
    <w:rsid w:val="00D3553C"/>
    <w:rsid w:val="00D4159B"/>
    <w:rsid w:val="00D44D69"/>
    <w:rsid w:val="00D60490"/>
    <w:rsid w:val="00D60B70"/>
    <w:rsid w:val="00D633C5"/>
    <w:rsid w:val="00D67B45"/>
    <w:rsid w:val="00D73FFD"/>
    <w:rsid w:val="00D75180"/>
    <w:rsid w:val="00D8576F"/>
    <w:rsid w:val="00D862FA"/>
    <w:rsid w:val="00D87D83"/>
    <w:rsid w:val="00D90FDE"/>
    <w:rsid w:val="00D91769"/>
    <w:rsid w:val="00D97851"/>
    <w:rsid w:val="00DA2E0F"/>
    <w:rsid w:val="00DB2CE6"/>
    <w:rsid w:val="00DB42D7"/>
    <w:rsid w:val="00DD39A9"/>
    <w:rsid w:val="00DD6754"/>
    <w:rsid w:val="00DE3102"/>
    <w:rsid w:val="00DE68AD"/>
    <w:rsid w:val="00DF0C46"/>
    <w:rsid w:val="00DF34AD"/>
    <w:rsid w:val="00E007C6"/>
    <w:rsid w:val="00E0653B"/>
    <w:rsid w:val="00E15FAC"/>
    <w:rsid w:val="00E17F92"/>
    <w:rsid w:val="00E21EA9"/>
    <w:rsid w:val="00E265DC"/>
    <w:rsid w:val="00E27922"/>
    <w:rsid w:val="00E4299C"/>
    <w:rsid w:val="00E46474"/>
    <w:rsid w:val="00E525A5"/>
    <w:rsid w:val="00E562B2"/>
    <w:rsid w:val="00E5655F"/>
    <w:rsid w:val="00E56750"/>
    <w:rsid w:val="00E6096D"/>
    <w:rsid w:val="00E66A6F"/>
    <w:rsid w:val="00E67DC4"/>
    <w:rsid w:val="00E70A47"/>
    <w:rsid w:val="00E7464B"/>
    <w:rsid w:val="00E7497A"/>
    <w:rsid w:val="00E82047"/>
    <w:rsid w:val="00E83754"/>
    <w:rsid w:val="00E84222"/>
    <w:rsid w:val="00E847BD"/>
    <w:rsid w:val="00E8671B"/>
    <w:rsid w:val="00E8797B"/>
    <w:rsid w:val="00E87E7E"/>
    <w:rsid w:val="00E90625"/>
    <w:rsid w:val="00E927F6"/>
    <w:rsid w:val="00E94A7E"/>
    <w:rsid w:val="00E97104"/>
    <w:rsid w:val="00E9715C"/>
    <w:rsid w:val="00E97A81"/>
    <w:rsid w:val="00EA2E6F"/>
    <w:rsid w:val="00EA34F4"/>
    <w:rsid w:val="00EA6D38"/>
    <w:rsid w:val="00EA74A4"/>
    <w:rsid w:val="00EA7FC6"/>
    <w:rsid w:val="00EB3450"/>
    <w:rsid w:val="00EB423B"/>
    <w:rsid w:val="00EB73E5"/>
    <w:rsid w:val="00EB7CD3"/>
    <w:rsid w:val="00EC3DFB"/>
    <w:rsid w:val="00EC565F"/>
    <w:rsid w:val="00ED4A07"/>
    <w:rsid w:val="00ED54D5"/>
    <w:rsid w:val="00ED7443"/>
    <w:rsid w:val="00EE10DD"/>
    <w:rsid w:val="00EE12DF"/>
    <w:rsid w:val="00EE16BA"/>
    <w:rsid w:val="00EE32D6"/>
    <w:rsid w:val="00EE4215"/>
    <w:rsid w:val="00EE5E36"/>
    <w:rsid w:val="00EF2DCE"/>
    <w:rsid w:val="00EF37C9"/>
    <w:rsid w:val="00EF658B"/>
    <w:rsid w:val="00F01D5E"/>
    <w:rsid w:val="00F02787"/>
    <w:rsid w:val="00F04481"/>
    <w:rsid w:val="00F04DD8"/>
    <w:rsid w:val="00F12220"/>
    <w:rsid w:val="00F139D3"/>
    <w:rsid w:val="00F218E2"/>
    <w:rsid w:val="00F229EB"/>
    <w:rsid w:val="00F26692"/>
    <w:rsid w:val="00F27AEE"/>
    <w:rsid w:val="00F31D5E"/>
    <w:rsid w:val="00F33A09"/>
    <w:rsid w:val="00F33E5D"/>
    <w:rsid w:val="00F37848"/>
    <w:rsid w:val="00F45119"/>
    <w:rsid w:val="00F4663A"/>
    <w:rsid w:val="00F46B00"/>
    <w:rsid w:val="00F53678"/>
    <w:rsid w:val="00F54A94"/>
    <w:rsid w:val="00F67E6A"/>
    <w:rsid w:val="00F7040A"/>
    <w:rsid w:val="00F732DD"/>
    <w:rsid w:val="00F81C92"/>
    <w:rsid w:val="00F83E9C"/>
    <w:rsid w:val="00F86F43"/>
    <w:rsid w:val="00F93EB8"/>
    <w:rsid w:val="00F967E7"/>
    <w:rsid w:val="00FA229F"/>
    <w:rsid w:val="00FB364C"/>
    <w:rsid w:val="00FB796B"/>
    <w:rsid w:val="00FD330D"/>
    <w:rsid w:val="00FD453A"/>
    <w:rsid w:val="00FE2BC1"/>
    <w:rsid w:val="00FE61DE"/>
    <w:rsid w:val="00FE65CB"/>
    <w:rsid w:val="00FF3A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69715"/>
  <w15:chartTrackingRefBased/>
  <w15:docId w15:val="{53AF23C5-B327-432B-8E52-229C8DE8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76A2"/>
    <w:rPr>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CW_Lista,Akapit z listą1,Średnia siatka 1 — akcent 21,sw tekst,Colorful List Accent 1,Akapit z listą4,Nagłowek 3,Preambuła,Kolorowa lista — akcent 11,Dot pt,F5 List Paragra"/>
    <w:basedOn w:val="Normalny"/>
    <w:link w:val="AkapitzlistZnak"/>
    <w:uiPriority w:val="34"/>
    <w:qFormat/>
    <w:rsid w:val="004776A2"/>
    <w:pPr>
      <w:ind w:left="720"/>
      <w:contextualSpacing/>
    </w:pPr>
    <w:rPr>
      <w:lang w:val="x-none" w:eastAsia="x-none"/>
    </w:rPr>
  </w:style>
  <w:style w:type="table" w:styleId="Tabela-Siatka">
    <w:name w:val="Table Grid"/>
    <w:basedOn w:val="Standardowy"/>
    <w:uiPriority w:val="39"/>
    <w:rsid w:val="004776A2"/>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T_SZ_List Paragraph Znak,normalny tekst Znak,CW_Lista Znak,Akapit z listą1 Znak,Średnia siatka 1 — akcent 21 Znak,sw tekst Znak,Colorful List Accent 1 Znak,Akapit z listą4 Znak"/>
    <w:link w:val="Akapitzlist"/>
    <w:uiPriority w:val="34"/>
    <w:qFormat/>
    <w:locked/>
    <w:rsid w:val="004776A2"/>
    <w:rPr>
      <w:sz w:val="24"/>
      <w:szCs w:val="24"/>
    </w:rPr>
  </w:style>
  <w:style w:type="character" w:styleId="Hipercze">
    <w:name w:val="Hyperlink"/>
    <w:rsid w:val="004776A2"/>
    <w:rPr>
      <w:u w:val="single"/>
    </w:rPr>
  </w:style>
  <w:style w:type="paragraph" w:styleId="Bezodstpw">
    <w:name w:val="No Spacing"/>
    <w:link w:val="BezodstpwZnak"/>
    <w:uiPriority w:val="99"/>
    <w:qFormat/>
    <w:rsid w:val="004776A2"/>
  </w:style>
  <w:style w:type="character" w:customStyle="1" w:styleId="BezodstpwZnak">
    <w:name w:val="Bez odstępów Znak"/>
    <w:link w:val="Bezodstpw"/>
    <w:uiPriority w:val="99"/>
    <w:rsid w:val="004776A2"/>
    <w:rPr>
      <w:lang w:val="pl-PL" w:eastAsia="pl-PL" w:bidi="ar-SA"/>
    </w:rPr>
  </w:style>
  <w:style w:type="paragraph" w:styleId="Nagwek">
    <w:name w:val="header"/>
    <w:basedOn w:val="Normalny"/>
    <w:link w:val="NagwekZnak"/>
    <w:uiPriority w:val="99"/>
    <w:unhideWhenUsed/>
    <w:rsid w:val="004776A2"/>
    <w:pPr>
      <w:tabs>
        <w:tab w:val="center" w:pos="4536"/>
        <w:tab w:val="right" w:pos="9072"/>
      </w:tabs>
    </w:pPr>
    <w:rPr>
      <w:lang w:val="x-none" w:eastAsia="x-none"/>
    </w:rPr>
  </w:style>
  <w:style w:type="character" w:customStyle="1" w:styleId="NagwekZnak">
    <w:name w:val="Nagłówek Znak"/>
    <w:link w:val="Nagwek"/>
    <w:uiPriority w:val="99"/>
    <w:rsid w:val="004776A2"/>
    <w:rPr>
      <w:sz w:val="24"/>
      <w:szCs w:val="24"/>
    </w:rPr>
  </w:style>
  <w:style w:type="paragraph" w:styleId="Stopka">
    <w:name w:val="footer"/>
    <w:basedOn w:val="Normalny"/>
    <w:link w:val="StopkaZnak"/>
    <w:uiPriority w:val="99"/>
    <w:unhideWhenUsed/>
    <w:rsid w:val="004776A2"/>
    <w:pPr>
      <w:tabs>
        <w:tab w:val="center" w:pos="4536"/>
        <w:tab w:val="right" w:pos="9072"/>
      </w:tabs>
    </w:pPr>
    <w:rPr>
      <w:lang w:val="x-none" w:eastAsia="x-none"/>
    </w:rPr>
  </w:style>
  <w:style w:type="character" w:customStyle="1" w:styleId="StopkaZnak">
    <w:name w:val="Stopka Znak"/>
    <w:link w:val="Stopka"/>
    <w:uiPriority w:val="99"/>
    <w:rsid w:val="004776A2"/>
    <w:rPr>
      <w:sz w:val="24"/>
      <w:szCs w:val="24"/>
    </w:rPr>
  </w:style>
  <w:style w:type="paragraph" w:styleId="Tekstdymka">
    <w:name w:val="Balloon Text"/>
    <w:basedOn w:val="Normalny"/>
    <w:link w:val="TekstdymkaZnak"/>
    <w:uiPriority w:val="99"/>
    <w:semiHidden/>
    <w:unhideWhenUsed/>
    <w:rsid w:val="004776A2"/>
    <w:rPr>
      <w:rFonts w:ascii="Tahoma" w:hAnsi="Tahoma"/>
      <w:sz w:val="16"/>
      <w:szCs w:val="16"/>
      <w:lang w:val="x-none" w:eastAsia="x-none"/>
    </w:rPr>
  </w:style>
  <w:style w:type="character" w:customStyle="1" w:styleId="TekstdymkaZnak">
    <w:name w:val="Tekst dymka Znak"/>
    <w:link w:val="Tekstdymka"/>
    <w:uiPriority w:val="99"/>
    <w:semiHidden/>
    <w:rsid w:val="004776A2"/>
    <w:rPr>
      <w:rFonts w:ascii="Tahoma" w:hAnsi="Tahoma" w:cs="Tahoma"/>
      <w:sz w:val="16"/>
      <w:szCs w:val="16"/>
    </w:rPr>
  </w:style>
  <w:style w:type="paragraph" w:styleId="Tekstprzypisukocowego">
    <w:name w:val="endnote text"/>
    <w:basedOn w:val="Normalny"/>
    <w:link w:val="TekstprzypisukocowegoZnak"/>
    <w:uiPriority w:val="99"/>
    <w:semiHidden/>
    <w:unhideWhenUsed/>
    <w:rsid w:val="003F7343"/>
    <w:rPr>
      <w:sz w:val="20"/>
      <w:szCs w:val="20"/>
      <w:lang w:val="x-none"/>
    </w:rPr>
  </w:style>
  <w:style w:type="character" w:customStyle="1" w:styleId="TekstprzypisukocowegoZnak">
    <w:name w:val="Tekst przypisu końcowego Znak"/>
    <w:link w:val="Tekstprzypisukocowego"/>
    <w:uiPriority w:val="99"/>
    <w:semiHidden/>
    <w:rsid w:val="003F7343"/>
    <w:rPr>
      <w:lang w:eastAsia="en-US"/>
    </w:rPr>
  </w:style>
  <w:style w:type="character" w:styleId="Odwoanieprzypisukocowego">
    <w:name w:val="endnote reference"/>
    <w:uiPriority w:val="99"/>
    <w:semiHidden/>
    <w:unhideWhenUsed/>
    <w:rsid w:val="003F7343"/>
    <w:rPr>
      <w:vertAlign w:val="superscript"/>
    </w:rPr>
  </w:style>
  <w:style w:type="character" w:styleId="Odwoaniedokomentarza">
    <w:name w:val="annotation reference"/>
    <w:uiPriority w:val="99"/>
    <w:unhideWhenUsed/>
    <w:rsid w:val="00AE45CD"/>
    <w:rPr>
      <w:sz w:val="16"/>
      <w:szCs w:val="16"/>
    </w:rPr>
  </w:style>
  <w:style w:type="paragraph" w:styleId="Tekstkomentarza">
    <w:name w:val="annotation text"/>
    <w:basedOn w:val="Normalny"/>
    <w:link w:val="TekstkomentarzaZnak"/>
    <w:unhideWhenUsed/>
    <w:qFormat/>
    <w:rsid w:val="00AE45CD"/>
    <w:pPr>
      <w:spacing w:after="160"/>
    </w:pPr>
    <w:rPr>
      <w:sz w:val="20"/>
      <w:szCs w:val="20"/>
    </w:rPr>
  </w:style>
  <w:style w:type="character" w:customStyle="1" w:styleId="TekstkomentarzaZnak">
    <w:name w:val="Tekst komentarza Znak"/>
    <w:link w:val="Tekstkomentarza"/>
    <w:rsid w:val="00AE45CD"/>
    <w:rPr>
      <w:lang w:eastAsia="en-US"/>
    </w:rPr>
  </w:style>
  <w:style w:type="paragraph" w:styleId="Tekstprzypisudolnego">
    <w:name w:val="footnote text"/>
    <w:basedOn w:val="Normalny"/>
    <w:link w:val="TekstprzypisudolnegoZnak"/>
    <w:uiPriority w:val="99"/>
    <w:semiHidden/>
    <w:unhideWhenUsed/>
    <w:rsid w:val="006A7357"/>
    <w:rPr>
      <w:sz w:val="20"/>
      <w:szCs w:val="20"/>
    </w:rPr>
  </w:style>
  <w:style w:type="character" w:customStyle="1" w:styleId="TekstprzypisudolnegoZnak">
    <w:name w:val="Tekst przypisu dolnego Znak"/>
    <w:link w:val="Tekstprzypisudolnego"/>
    <w:uiPriority w:val="99"/>
    <w:semiHidden/>
    <w:rsid w:val="006A7357"/>
    <w:rPr>
      <w:lang w:eastAsia="en-US"/>
    </w:rPr>
  </w:style>
  <w:style w:type="character" w:styleId="Odwoanieprzypisudolnego">
    <w:name w:val="footnote reference"/>
    <w:uiPriority w:val="99"/>
    <w:semiHidden/>
    <w:unhideWhenUsed/>
    <w:rsid w:val="006A7357"/>
    <w:rPr>
      <w:vertAlign w:val="superscript"/>
    </w:rPr>
  </w:style>
  <w:style w:type="paragraph" w:styleId="Tematkomentarza">
    <w:name w:val="annotation subject"/>
    <w:basedOn w:val="Tekstkomentarza"/>
    <w:next w:val="Tekstkomentarza"/>
    <w:link w:val="TematkomentarzaZnak"/>
    <w:uiPriority w:val="99"/>
    <w:semiHidden/>
    <w:unhideWhenUsed/>
    <w:rsid w:val="00632FCE"/>
    <w:pPr>
      <w:spacing w:after="0"/>
    </w:pPr>
    <w:rPr>
      <w:b/>
      <w:bCs/>
    </w:rPr>
  </w:style>
  <w:style w:type="character" w:customStyle="1" w:styleId="TematkomentarzaZnak">
    <w:name w:val="Temat komentarza Znak"/>
    <w:link w:val="Tematkomentarza"/>
    <w:uiPriority w:val="99"/>
    <w:semiHidden/>
    <w:rsid w:val="00632FCE"/>
    <w:rPr>
      <w:b/>
      <w:bCs/>
      <w:lang w:eastAsia="en-US"/>
    </w:rPr>
  </w:style>
  <w:style w:type="paragraph" w:styleId="Poprawka">
    <w:name w:val="Revision"/>
    <w:hidden/>
    <w:uiPriority w:val="99"/>
    <w:semiHidden/>
    <w:rsid w:val="00516B8D"/>
    <w:rPr>
      <w:sz w:val="24"/>
      <w:szCs w:val="24"/>
      <w:lang w:eastAsia="en-US"/>
    </w:rPr>
  </w:style>
  <w:style w:type="paragraph" w:styleId="NormalnyWeb">
    <w:name w:val="Normal (Web)"/>
    <w:basedOn w:val="Normalny"/>
    <w:uiPriority w:val="99"/>
    <w:rsid w:val="00410165"/>
    <w:pPr>
      <w:spacing w:before="280" w:after="280"/>
      <w:jc w:val="both"/>
    </w:pPr>
    <w:rPr>
      <w:rFonts w:ascii="Times New Roman" w:eastAsia="Times New Roman" w:hAnsi="Times New Roman"/>
      <w:kern w:val="1"/>
      <w:lang w:eastAsia="zh-CN"/>
    </w:rPr>
  </w:style>
  <w:style w:type="paragraph" w:styleId="Tekstpodstawowywcity">
    <w:name w:val="Body Text Indent"/>
    <w:basedOn w:val="Normalny"/>
    <w:link w:val="TekstpodstawowywcityZnak"/>
    <w:uiPriority w:val="99"/>
    <w:unhideWhenUsed/>
    <w:rsid w:val="00157A25"/>
    <w:pPr>
      <w:spacing w:after="120" w:line="276" w:lineRule="auto"/>
      <w:ind w:left="283"/>
    </w:pPr>
    <w:rPr>
      <w:rFonts w:asciiTheme="minorHAnsi" w:eastAsiaTheme="minorEastAsia" w:hAnsiTheme="minorHAnsi" w:cstheme="minorBidi"/>
      <w:sz w:val="22"/>
      <w:szCs w:val="22"/>
      <w:lang w:eastAsia="pl-PL"/>
    </w:rPr>
  </w:style>
  <w:style w:type="character" w:customStyle="1" w:styleId="TekstpodstawowywcityZnak">
    <w:name w:val="Tekst podstawowy wcięty Znak"/>
    <w:basedOn w:val="Domylnaczcionkaakapitu"/>
    <w:link w:val="Tekstpodstawowywcity"/>
    <w:uiPriority w:val="99"/>
    <w:rsid w:val="00157A2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B2B9B-DD6F-4B05-A1BE-0649B68F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TotalTime>
  <Pages>33</Pages>
  <Words>6909</Words>
  <Characters>41459</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48272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Ryszard</dc:creator>
  <cp:keywords/>
  <cp:lastModifiedBy>Kamila Donica</cp:lastModifiedBy>
  <cp:revision>75</cp:revision>
  <cp:lastPrinted>2024-10-17T07:39:00Z</cp:lastPrinted>
  <dcterms:created xsi:type="dcterms:W3CDTF">2025-03-17T12:24:00Z</dcterms:created>
  <dcterms:modified xsi:type="dcterms:W3CDTF">2026-04-30T07:28:00Z</dcterms:modified>
</cp:coreProperties>
</file>